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56B" w:rsidRPr="00624F36" w:rsidRDefault="00BD3849" w:rsidP="004B20B3">
      <w:pPr>
        <w:pStyle w:val="Heading1"/>
        <w:rPr>
          <w:rFonts w:ascii="Times New Roman" w:hAnsi="Times New Roman" w:cs="Times New Roman"/>
          <w:b/>
          <w:i/>
          <w:sz w:val="28"/>
        </w:rPr>
      </w:pPr>
      <w:r w:rsidRPr="00624F36">
        <w:rPr>
          <w:rFonts w:ascii="Times New Roman" w:hAnsi="Times New Roman" w:cs="Times New Roman"/>
          <w:b/>
          <w:i/>
          <w:sz w:val="28"/>
        </w:rPr>
        <w:t>Hướng dẫn Khách hàng</w:t>
      </w:r>
      <w:r w:rsidR="00795C1D">
        <w:rPr>
          <w:rFonts w:ascii="Times New Roman" w:hAnsi="Times New Roman" w:cs="Times New Roman"/>
          <w:b/>
          <w:i/>
          <w:sz w:val="28"/>
        </w:rPr>
        <w:t xml:space="preserve"> doanh nghiệp</w:t>
      </w:r>
      <w:r w:rsidRPr="00624F36">
        <w:rPr>
          <w:rFonts w:ascii="Times New Roman" w:hAnsi="Times New Roman" w:cs="Times New Roman"/>
          <w:b/>
          <w:i/>
          <w:sz w:val="28"/>
        </w:rPr>
        <w:t xml:space="preserve"> </w:t>
      </w:r>
      <w:r w:rsidR="00011DDD">
        <w:rPr>
          <w:rFonts w:ascii="Times New Roman" w:hAnsi="Times New Roman" w:cs="Times New Roman"/>
          <w:b/>
          <w:i/>
          <w:sz w:val="28"/>
        </w:rPr>
        <w:t>thực hiện cấp tín dụ</w:t>
      </w:r>
      <w:r w:rsidR="00795C1D">
        <w:rPr>
          <w:rFonts w:ascii="Times New Roman" w:hAnsi="Times New Roman" w:cs="Times New Roman"/>
          <w:b/>
          <w:i/>
          <w:sz w:val="28"/>
        </w:rPr>
        <w:t>ng trên kênh S</w:t>
      </w:r>
      <w:r w:rsidR="00011DDD">
        <w:rPr>
          <w:rFonts w:ascii="Times New Roman" w:hAnsi="Times New Roman" w:cs="Times New Roman"/>
          <w:b/>
          <w:i/>
          <w:sz w:val="28"/>
        </w:rPr>
        <w:t>ố</w:t>
      </w:r>
      <w:r w:rsidRPr="00624F36">
        <w:rPr>
          <w:rFonts w:ascii="Times New Roman" w:hAnsi="Times New Roman" w:cs="Times New Roman"/>
          <w:b/>
          <w:i/>
          <w:sz w:val="28"/>
        </w:rPr>
        <w:t>:</w:t>
      </w:r>
    </w:p>
    <w:p w:rsidR="00624F36" w:rsidRPr="00624F36" w:rsidRDefault="00624F36" w:rsidP="00624F36"/>
    <w:p w:rsidR="00BD3849" w:rsidRPr="00436B4D" w:rsidRDefault="00E22794" w:rsidP="00E22794">
      <w:pPr>
        <w:pStyle w:val="ListParagrap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Bước 1: </w:t>
      </w:r>
      <w:r w:rsidR="000D02BA" w:rsidRPr="00436B4D">
        <w:rPr>
          <w:rFonts w:ascii="Times New Roman" w:hAnsi="Times New Roman" w:cs="Times New Roman"/>
          <w:b/>
          <w:sz w:val="24"/>
        </w:rPr>
        <w:t>K</w:t>
      </w:r>
      <w:r w:rsidR="00BD3849" w:rsidRPr="00436B4D">
        <w:rPr>
          <w:rFonts w:ascii="Times New Roman" w:hAnsi="Times New Roman" w:cs="Times New Roman"/>
          <w:b/>
          <w:sz w:val="24"/>
        </w:rPr>
        <w:t>hách hàng nhập thông tin</w:t>
      </w:r>
      <w:r w:rsidR="000D02BA" w:rsidRPr="00436B4D">
        <w:rPr>
          <w:rFonts w:ascii="Times New Roman" w:hAnsi="Times New Roman" w:cs="Times New Roman"/>
          <w:b/>
          <w:sz w:val="24"/>
        </w:rPr>
        <w:t>:</w:t>
      </w:r>
      <w:r w:rsidR="0056069A">
        <w:rPr>
          <w:rFonts w:ascii="Times New Roman" w:hAnsi="Times New Roman" w:cs="Times New Roman"/>
          <w:b/>
          <w:sz w:val="24"/>
        </w:rPr>
        <w:t xml:space="preserve"> </w:t>
      </w:r>
      <w:r w:rsidR="00BD3849" w:rsidRPr="00436B4D">
        <w:rPr>
          <w:rFonts w:ascii="Times New Roman" w:hAnsi="Times New Roman" w:cs="Times New Roman"/>
          <w:b/>
          <w:sz w:val="24"/>
        </w:rPr>
        <w:t>Tên doanh nghiệp</w:t>
      </w:r>
      <w:r w:rsidR="00436B4D">
        <w:rPr>
          <w:rFonts w:ascii="Times New Roman" w:hAnsi="Times New Roman" w:cs="Times New Roman"/>
          <w:b/>
          <w:sz w:val="24"/>
        </w:rPr>
        <w:t>,</w:t>
      </w:r>
      <w:r w:rsidR="0056069A">
        <w:rPr>
          <w:rFonts w:ascii="Times New Roman" w:hAnsi="Times New Roman" w:cs="Times New Roman"/>
          <w:b/>
          <w:sz w:val="24"/>
        </w:rPr>
        <w:t xml:space="preserve"> </w:t>
      </w:r>
      <w:r w:rsidR="00BD3849" w:rsidRPr="00436B4D">
        <w:rPr>
          <w:rFonts w:ascii="Times New Roman" w:hAnsi="Times New Roman" w:cs="Times New Roman"/>
          <w:b/>
          <w:sz w:val="24"/>
        </w:rPr>
        <w:t>Mã số thuế</w:t>
      </w:r>
      <w:r w:rsidR="00436B4D">
        <w:rPr>
          <w:rFonts w:ascii="Times New Roman" w:hAnsi="Times New Roman" w:cs="Times New Roman"/>
          <w:b/>
          <w:sz w:val="24"/>
        </w:rPr>
        <w:t>,</w:t>
      </w:r>
      <w:r w:rsidR="0056069A">
        <w:rPr>
          <w:rFonts w:ascii="Times New Roman" w:hAnsi="Times New Roman" w:cs="Times New Roman"/>
          <w:b/>
          <w:sz w:val="24"/>
        </w:rPr>
        <w:t xml:space="preserve"> </w:t>
      </w:r>
      <w:r w:rsidR="00BD3849" w:rsidRPr="00436B4D">
        <w:rPr>
          <w:rFonts w:ascii="Times New Roman" w:hAnsi="Times New Roman" w:cs="Times New Roman"/>
          <w:b/>
          <w:sz w:val="24"/>
        </w:rPr>
        <w:t>Họ và tên người đại diện</w:t>
      </w:r>
      <w:r w:rsidR="0056069A">
        <w:rPr>
          <w:rFonts w:ascii="Times New Roman" w:hAnsi="Times New Roman" w:cs="Times New Roman"/>
          <w:b/>
          <w:sz w:val="24"/>
        </w:rPr>
        <w:t>, Số điện thoại liên hệ</w:t>
      </w:r>
    </w:p>
    <w:p w:rsidR="00BA6633" w:rsidRDefault="00BA6633" w:rsidP="00BA6633">
      <w:pPr>
        <w:pStyle w:val="ListParagraph"/>
        <w:rPr>
          <w:rFonts w:ascii="Times New Roman" w:hAnsi="Times New Roman" w:cs="Times New Roman"/>
          <w:b/>
          <w:sz w:val="24"/>
        </w:rPr>
      </w:pPr>
    </w:p>
    <w:p w:rsidR="0056069A" w:rsidRDefault="0056069A" w:rsidP="00BA6633">
      <w:pPr>
        <w:pStyle w:val="ListParagraph"/>
        <w:rPr>
          <w:rFonts w:ascii="Times New Roman" w:hAnsi="Times New Roman" w:cs="Times New Roman"/>
          <w:b/>
          <w:sz w:val="24"/>
        </w:rPr>
      </w:pPr>
    </w:p>
    <w:p w:rsidR="0056069A" w:rsidRDefault="0056069A" w:rsidP="00BA6633">
      <w:pPr>
        <w:pStyle w:val="ListParagrap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2F0751" wp14:editId="4F3899F3">
                <wp:simplePos x="0" y="0"/>
                <wp:positionH relativeFrom="column">
                  <wp:posOffset>635000</wp:posOffset>
                </wp:positionH>
                <wp:positionV relativeFrom="paragraph">
                  <wp:posOffset>2496185</wp:posOffset>
                </wp:positionV>
                <wp:extent cx="171450" cy="107950"/>
                <wp:effectExtent l="0" t="19050" r="38100" b="44450"/>
                <wp:wrapNone/>
                <wp:docPr id="4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079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AAFA3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4" o:spid="_x0000_s1026" type="#_x0000_t13" style="position:absolute;margin-left:50pt;margin-top:196.55pt;width:13.5pt;height: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" adj="14800" fillcolor="#5b9bd5 [3204]" strokecolor="#1f4d78 [1604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C4C9A7" wp14:editId="6778CA4E">
                <wp:simplePos x="0" y="0"/>
                <wp:positionH relativeFrom="column">
                  <wp:posOffset>609600</wp:posOffset>
                </wp:positionH>
                <wp:positionV relativeFrom="paragraph">
                  <wp:posOffset>3277235</wp:posOffset>
                </wp:positionV>
                <wp:extent cx="171450" cy="107950"/>
                <wp:effectExtent l="0" t="19050" r="38100" b="44450"/>
                <wp:wrapNone/>
                <wp:docPr id="5" name="Right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079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C47B1" id="Right Arrow 5" o:spid="_x0000_s1026" type="#_x0000_t13" style="position:absolute;margin-left:48pt;margin-top:258.05pt;width:13.5pt;height: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" adj="14800" fillcolor="#5b9bd5 [3204]" strokecolor="#1f4d78 [1604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C9DE81" wp14:editId="0069FA8C">
                <wp:simplePos x="0" y="0"/>
                <wp:positionH relativeFrom="column">
                  <wp:posOffset>647700</wp:posOffset>
                </wp:positionH>
                <wp:positionV relativeFrom="paragraph">
                  <wp:posOffset>1657985</wp:posOffset>
                </wp:positionV>
                <wp:extent cx="171450" cy="107950"/>
                <wp:effectExtent l="0" t="19050" r="38100" b="44450"/>
                <wp:wrapNone/>
                <wp:docPr id="3" name="Righ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079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35608" id="Right Arrow 3" o:spid="_x0000_s1026" type="#_x0000_t13" style="position:absolute;margin-left:51pt;margin-top:130.55pt;width:13.5pt;height: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" adj="14800" fillcolor="#5b9bd5 [3204]" strokecolor="#1f4d78 [1604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76A1CE" wp14:editId="742A3F43">
                <wp:simplePos x="0" y="0"/>
                <wp:positionH relativeFrom="column">
                  <wp:posOffset>666750</wp:posOffset>
                </wp:positionH>
                <wp:positionV relativeFrom="paragraph">
                  <wp:posOffset>895985</wp:posOffset>
                </wp:positionV>
                <wp:extent cx="171450" cy="107950"/>
                <wp:effectExtent l="0" t="19050" r="38100" b="44450"/>
                <wp:wrapNone/>
                <wp:docPr id="2" name="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079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23FA9B" id="Right Arrow 2" o:spid="_x0000_s1026" type="#_x0000_t13" style="position:absolute;margin-left:52.5pt;margin-top:70.55pt;width:13.5pt;height: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" adj="14800" fillcolor="#5b9bd5 [3204]" strokecolor="#1f4d78 [1604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</w:rPr>
        <w:drawing>
          <wp:inline distT="0" distB="0" distL="0" distR="0">
            <wp:extent cx="4623038" cy="5531134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ảnh hướng dẫ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3038" cy="5531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069A" w:rsidRDefault="0056069A" w:rsidP="00BA6633">
      <w:pPr>
        <w:pStyle w:val="ListParagraph"/>
        <w:rPr>
          <w:rFonts w:ascii="Times New Roman" w:hAnsi="Times New Roman" w:cs="Times New Roman"/>
          <w:b/>
          <w:sz w:val="24"/>
        </w:rPr>
      </w:pPr>
    </w:p>
    <w:p w:rsidR="0056069A" w:rsidRDefault="0056069A" w:rsidP="00BA6633">
      <w:pPr>
        <w:pStyle w:val="ListParagraph"/>
        <w:rPr>
          <w:rFonts w:ascii="Times New Roman" w:hAnsi="Times New Roman" w:cs="Times New Roman"/>
          <w:b/>
          <w:sz w:val="24"/>
        </w:rPr>
      </w:pPr>
    </w:p>
    <w:p w:rsidR="0056069A" w:rsidRDefault="0056069A" w:rsidP="00BA6633">
      <w:pPr>
        <w:pStyle w:val="ListParagraph"/>
        <w:rPr>
          <w:rFonts w:ascii="Times New Roman" w:hAnsi="Times New Roman" w:cs="Times New Roman"/>
          <w:b/>
          <w:sz w:val="24"/>
        </w:rPr>
      </w:pPr>
    </w:p>
    <w:p w:rsidR="0056069A" w:rsidRDefault="0056069A" w:rsidP="00BA6633">
      <w:pPr>
        <w:pStyle w:val="ListParagraph"/>
        <w:rPr>
          <w:rFonts w:ascii="Times New Roman" w:hAnsi="Times New Roman" w:cs="Times New Roman"/>
          <w:b/>
          <w:sz w:val="24"/>
        </w:rPr>
      </w:pPr>
    </w:p>
    <w:p w:rsidR="0056069A" w:rsidRDefault="0056069A" w:rsidP="00BA6633">
      <w:pPr>
        <w:pStyle w:val="ListParagraph"/>
        <w:rPr>
          <w:rFonts w:ascii="Times New Roman" w:hAnsi="Times New Roman" w:cs="Times New Roman"/>
          <w:b/>
          <w:sz w:val="24"/>
        </w:rPr>
      </w:pPr>
    </w:p>
    <w:p w:rsidR="0056069A" w:rsidRPr="00436B4D" w:rsidRDefault="0056069A" w:rsidP="00BA6633">
      <w:pPr>
        <w:pStyle w:val="ListParagraph"/>
        <w:rPr>
          <w:rFonts w:ascii="Times New Roman" w:hAnsi="Times New Roman" w:cs="Times New Roman"/>
          <w:b/>
          <w:sz w:val="24"/>
        </w:rPr>
      </w:pPr>
    </w:p>
    <w:p w:rsidR="00BA6633" w:rsidRDefault="00E22794" w:rsidP="00E22794">
      <w:pPr>
        <w:pStyle w:val="ListParagrap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Bước 2: K</w:t>
      </w:r>
      <w:r w:rsidR="000D02BA" w:rsidRPr="00436B4D">
        <w:rPr>
          <w:rFonts w:ascii="Times New Roman" w:hAnsi="Times New Roman" w:cs="Times New Roman"/>
          <w:b/>
          <w:sz w:val="24"/>
        </w:rPr>
        <w:t xml:space="preserve">hách hàng </w:t>
      </w:r>
      <w:r w:rsidR="0056069A">
        <w:rPr>
          <w:rFonts w:ascii="Times New Roman" w:hAnsi="Times New Roman" w:cs="Times New Roman"/>
          <w:b/>
          <w:sz w:val="24"/>
        </w:rPr>
        <w:t>click vào Hyperlink “Mẫu biểu hướng dẫn của ngân hàng”</w:t>
      </w:r>
      <w:r w:rsidR="0068554B">
        <w:rPr>
          <w:rFonts w:ascii="Times New Roman" w:hAnsi="Times New Roman" w:cs="Times New Roman"/>
          <w:b/>
          <w:sz w:val="24"/>
        </w:rPr>
        <w:t>, KH</w:t>
      </w:r>
      <w:r w:rsidR="0056069A">
        <w:rPr>
          <w:rFonts w:ascii="Times New Roman" w:hAnsi="Times New Roman" w:cs="Times New Roman"/>
          <w:b/>
          <w:sz w:val="24"/>
        </w:rPr>
        <w:t xml:space="preserve"> download </w:t>
      </w:r>
      <w:r w:rsidR="007A6824" w:rsidRPr="00436B4D">
        <w:rPr>
          <w:rFonts w:ascii="Times New Roman" w:hAnsi="Times New Roman" w:cs="Times New Roman"/>
          <w:b/>
          <w:sz w:val="24"/>
        </w:rPr>
        <w:t>các mẫu biểu về</w:t>
      </w:r>
      <w:r w:rsidR="009505A0" w:rsidRPr="00436B4D">
        <w:rPr>
          <w:rFonts w:ascii="Times New Roman" w:hAnsi="Times New Roman" w:cs="Times New Roman"/>
          <w:b/>
          <w:sz w:val="24"/>
        </w:rPr>
        <w:t xml:space="preserve"> và</w:t>
      </w:r>
      <w:r w:rsidR="007A6824" w:rsidRPr="00436B4D">
        <w:rPr>
          <w:rFonts w:ascii="Times New Roman" w:hAnsi="Times New Roman" w:cs="Times New Roman"/>
          <w:b/>
          <w:sz w:val="24"/>
        </w:rPr>
        <w:t xml:space="preserve"> điền các thông tin vào mẫu biể</w:t>
      </w:r>
      <w:r w:rsidR="00E727E2" w:rsidRPr="00436B4D">
        <w:rPr>
          <w:rFonts w:ascii="Times New Roman" w:hAnsi="Times New Roman" w:cs="Times New Roman"/>
          <w:b/>
          <w:sz w:val="24"/>
        </w:rPr>
        <w:t>u</w:t>
      </w:r>
      <w:r w:rsidR="00436B4D" w:rsidRPr="00436B4D">
        <w:rPr>
          <w:rFonts w:ascii="Times New Roman" w:hAnsi="Times New Roman" w:cs="Times New Roman"/>
          <w:b/>
          <w:sz w:val="24"/>
        </w:rPr>
        <w:t>:</w:t>
      </w:r>
      <w:r w:rsidR="00E727E2" w:rsidRPr="00436B4D">
        <w:rPr>
          <w:rFonts w:ascii="Times New Roman" w:hAnsi="Times New Roman" w:cs="Times New Roman"/>
          <w:b/>
          <w:sz w:val="24"/>
        </w:rPr>
        <w:t xml:space="preserve"> </w:t>
      </w:r>
    </w:p>
    <w:p w:rsidR="0056069A" w:rsidRDefault="0056069A" w:rsidP="00E22794">
      <w:pPr>
        <w:pStyle w:val="ListParagraph"/>
        <w:rPr>
          <w:rFonts w:ascii="Times New Roman" w:hAnsi="Times New Roman" w:cs="Times New Roman"/>
          <w:b/>
          <w:sz w:val="24"/>
        </w:rPr>
      </w:pPr>
    </w:p>
    <w:p w:rsidR="0056069A" w:rsidRPr="00BA6633" w:rsidRDefault="0056069A" w:rsidP="00E22794">
      <w:pPr>
        <w:pStyle w:val="ListParagrap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3641089</wp:posOffset>
                </wp:positionV>
                <wp:extent cx="234950" cy="139065"/>
                <wp:effectExtent l="0" t="19050" r="31750" b="32385"/>
                <wp:wrapNone/>
                <wp:docPr id="7" name="Right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34950" cy="13906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49D39" id="Right Arrow 7" o:spid="_x0000_s1026" type="#_x0000_t13" style="position:absolute;margin-left:57pt;margin-top:286.7pt;width:18.5pt;height:10.9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" adj="15208" fillcolor="#5b9bd5 [3204]" strokecolor="#1f4d78 [1604]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4622800" cy="5460999"/>
            <wp:effectExtent l="0" t="0" r="635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ảnh hướng dẫ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2800" cy="5460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2BA" w:rsidRDefault="00E727E2" w:rsidP="007A682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Đối với trường hợp: </w:t>
      </w:r>
    </w:p>
    <w:p w:rsidR="009505A0" w:rsidRDefault="009505A0" w:rsidP="009505A0">
      <w:pPr>
        <w:pStyle w:val="ListParagrap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+ </w:t>
      </w:r>
      <w:r w:rsidRPr="00BA6633">
        <w:rPr>
          <w:rFonts w:ascii="Times New Roman" w:hAnsi="Times New Roman" w:cs="Times New Roman"/>
          <w:i/>
          <w:sz w:val="24"/>
        </w:rPr>
        <w:t>Cấp tín dụng theo hạn mức</w:t>
      </w:r>
      <w:r>
        <w:rPr>
          <w:rFonts w:ascii="Times New Roman" w:hAnsi="Times New Roman" w:cs="Times New Roman"/>
          <w:sz w:val="24"/>
        </w:rPr>
        <w:t>, KH sử dụng BM</w:t>
      </w:r>
      <w:proofErr w:type="gramStart"/>
      <w:r>
        <w:rPr>
          <w:rFonts w:ascii="Times New Roman" w:hAnsi="Times New Roman" w:cs="Times New Roman"/>
          <w:sz w:val="24"/>
        </w:rPr>
        <w:t>01:Giấy</w:t>
      </w:r>
      <w:proofErr w:type="gramEnd"/>
      <w:r>
        <w:rPr>
          <w:rFonts w:ascii="Times New Roman" w:hAnsi="Times New Roman" w:cs="Times New Roman"/>
          <w:sz w:val="24"/>
        </w:rPr>
        <w:t xml:space="preserve"> đề nghị cấp tín dụng kiêm phương án kinh doanh </w:t>
      </w:r>
    </w:p>
    <w:p w:rsidR="009505A0" w:rsidRDefault="009505A0" w:rsidP="009505A0">
      <w:pPr>
        <w:pStyle w:val="ListParagrap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+ </w:t>
      </w:r>
      <w:r w:rsidRPr="00BA6633">
        <w:rPr>
          <w:rFonts w:ascii="Times New Roman" w:hAnsi="Times New Roman" w:cs="Times New Roman"/>
          <w:i/>
          <w:sz w:val="24"/>
        </w:rPr>
        <w:t>Trường hợp cho vay theo món</w:t>
      </w:r>
      <w:r>
        <w:rPr>
          <w:rFonts w:ascii="Times New Roman" w:hAnsi="Times New Roman" w:cs="Times New Roman"/>
          <w:sz w:val="24"/>
        </w:rPr>
        <w:t>, KH sử dụng BM</w:t>
      </w:r>
      <w:proofErr w:type="gramStart"/>
      <w:r>
        <w:rPr>
          <w:rFonts w:ascii="Times New Roman" w:hAnsi="Times New Roman" w:cs="Times New Roman"/>
          <w:sz w:val="24"/>
        </w:rPr>
        <w:t>02:Giấy</w:t>
      </w:r>
      <w:proofErr w:type="gramEnd"/>
      <w:r>
        <w:rPr>
          <w:rFonts w:ascii="Times New Roman" w:hAnsi="Times New Roman" w:cs="Times New Roman"/>
          <w:sz w:val="24"/>
        </w:rPr>
        <w:t xml:space="preserve"> đề nghị vay vốn kiêm phương án kinh doanh </w:t>
      </w:r>
    </w:p>
    <w:p w:rsidR="009505A0" w:rsidRDefault="009505A0" w:rsidP="009505A0">
      <w:pPr>
        <w:pStyle w:val="ListParagrap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+ </w:t>
      </w:r>
      <w:r w:rsidRPr="00BA6633">
        <w:rPr>
          <w:rFonts w:ascii="Times New Roman" w:hAnsi="Times New Roman" w:cs="Times New Roman"/>
          <w:i/>
          <w:sz w:val="24"/>
        </w:rPr>
        <w:t>Cấp bảo lãnh theo món</w:t>
      </w:r>
      <w:r>
        <w:rPr>
          <w:rFonts w:ascii="Times New Roman" w:hAnsi="Times New Roman" w:cs="Times New Roman"/>
          <w:sz w:val="24"/>
        </w:rPr>
        <w:t>, KH sử dụng BM</w:t>
      </w:r>
      <w:proofErr w:type="gramStart"/>
      <w:r>
        <w:rPr>
          <w:rFonts w:ascii="Times New Roman" w:hAnsi="Times New Roman" w:cs="Times New Roman"/>
          <w:sz w:val="24"/>
        </w:rPr>
        <w:t>03:Giấy</w:t>
      </w:r>
      <w:proofErr w:type="gramEnd"/>
      <w:r>
        <w:rPr>
          <w:rFonts w:ascii="Times New Roman" w:hAnsi="Times New Roman" w:cs="Times New Roman"/>
          <w:sz w:val="24"/>
        </w:rPr>
        <w:t xml:space="preserve"> đề nghị cấp bảo lãnh</w:t>
      </w:r>
    </w:p>
    <w:p w:rsidR="009505A0" w:rsidRDefault="009505A0" w:rsidP="009505A0">
      <w:pPr>
        <w:pStyle w:val="ListParagrap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+ </w:t>
      </w:r>
      <w:r w:rsidRPr="00BA6633">
        <w:rPr>
          <w:rFonts w:ascii="Times New Roman" w:hAnsi="Times New Roman" w:cs="Times New Roman"/>
          <w:i/>
          <w:sz w:val="24"/>
        </w:rPr>
        <w:t>Thế chấp/ cầm cố TSBĐ</w:t>
      </w:r>
      <w:r>
        <w:rPr>
          <w:rFonts w:ascii="Times New Roman" w:hAnsi="Times New Roman" w:cs="Times New Roman"/>
          <w:sz w:val="24"/>
        </w:rPr>
        <w:t>, KH sử dụng BM</w:t>
      </w:r>
      <w:proofErr w:type="gramStart"/>
      <w:r>
        <w:rPr>
          <w:rFonts w:ascii="Times New Roman" w:hAnsi="Times New Roman" w:cs="Times New Roman"/>
          <w:sz w:val="24"/>
        </w:rPr>
        <w:t>04:Giấy</w:t>
      </w:r>
      <w:proofErr w:type="gramEnd"/>
      <w:r>
        <w:rPr>
          <w:rFonts w:ascii="Times New Roman" w:hAnsi="Times New Roman" w:cs="Times New Roman"/>
          <w:sz w:val="24"/>
        </w:rPr>
        <w:t xml:space="preserve"> đề nghị thế chấp/ cầm cố TSBĐ của </w:t>
      </w:r>
      <w:r w:rsidR="00BA6633"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Bên bảo đảm cho khách hàng</w:t>
      </w:r>
    </w:p>
    <w:p w:rsidR="001A23B4" w:rsidRDefault="000551CE" w:rsidP="001A23B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i/>
          <w:color w:val="1F4E79" w:themeColor="accent1" w:themeShade="80"/>
          <w:sz w:val="24"/>
        </w:rPr>
      </w:pPr>
      <w:r w:rsidRPr="00543DE8">
        <w:rPr>
          <w:rFonts w:ascii="Times New Roman" w:hAnsi="Times New Roman" w:cs="Times New Roman"/>
          <w:i/>
          <w:color w:val="1F4E79" w:themeColor="accent1" w:themeShade="80"/>
          <w:sz w:val="24"/>
        </w:rPr>
        <w:t>Sau khi KH điền thông tin vào mẫu biểu vừa tải về, KH</w:t>
      </w:r>
      <w:r w:rsidR="001A23B4" w:rsidRPr="00543DE8">
        <w:rPr>
          <w:rFonts w:ascii="Times New Roman" w:hAnsi="Times New Roman" w:cs="Times New Roman"/>
          <w:i/>
          <w:color w:val="1F4E79" w:themeColor="accent1" w:themeShade="80"/>
          <w:sz w:val="24"/>
        </w:rPr>
        <w:t xml:space="preserve"> thực hiện ký số vào biểu mẫ</w:t>
      </w:r>
      <w:r w:rsidRPr="00543DE8">
        <w:rPr>
          <w:rFonts w:ascii="Times New Roman" w:hAnsi="Times New Roman" w:cs="Times New Roman"/>
          <w:i/>
          <w:color w:val="1F4E79" w:themeColor="accent1" w:themeShade="80"/>
          <w:sz w:val="24"/>
        </w:rPr>
        <w:t>u đó.</w:t>
      </w:r>
    </w:p>
    <w:p w:rsidR="0068554B" w:rsidRPr="0068554B" w:rsidRDefault="0068554B" w:rsidP="0068554B">
      <w:pPr>
        <w:ind w:left="360"/>
        <w:rPr>
          <w:rFonts w:ascii="Times New Roman" w:hAnsi="Times New Roman" w:cs="Times New Roman"/>
          <w:i/>
          <w:color w:val="1F4E79" w:themeColor="accent1" w:themeShade="80"/>
          <w:sz w:val="24"/>
        </w:rPr>
      </w:pPr>
    </w:p>
    <w:p w:rsidR="00BA6633" w:rsidRPr="009505A0" w:rsidRDefault="00BA6633" w:rsidP="009505A0">
      <w:pPr>
        <w:pStyle w:val="ListParagraph"/>
        <w:rPr>
          <w:rFonts w:ascii="Times New Roman" w:hAnsi="Times New Roman" w:cs="Times New Roman"/>
          <w:sz w:val="24"/>
        </w:rPr>
      </w:pPr>
    </w:p>
    <w:p w:rsidR="00F80A3F" w:rsidRPr="00F80A3F" w:rsidRDefault="00E22794" w:rsidP="00E22794">
      <w:pPr>
        <w:pStyle w:val="ListParagrap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Bước 3: </w:t>
      </w:r>
      <w:r w:rsidR="00F80A3F">
        <w:rPr>
          <w:rFonts w:ascii="Times New Roman" w:hAnsi="Times New Roman" w:cs="Times New Roman"/>
          <w:b/>
          <w:sz w:val="24"/>
        </w:rPr>
        <w:t>KH</w:t>
      </w:r>
      <w:r w:rsidR="009505A0" w:rsidRPr="00436B4D">
        <w:rPr>
          <w:rFonts w:ascii="Times New Roman" w:hAnsi="Times New Roman" w:cs="Times New Roman"/>
          <w:b/>
          <w:sz w:val="24"/>
        </w:rPr>
        <w:t xml:space="preserve"> cần chuẩn bị các mẫu giấy tờ để upload lên hệ thống</w:t>
      </w:r>
      <w:r w:rsidR="00436B4D">
        <w:rPr>
          <w:rFonts w:ascii="Times New Roman" w:hAnsi="Times New Roman" w:cs="Times New Roman"/>
          <w:sz w:val="24"/>
        </w:rPr>
        <w:t xml:space="preserve"> </w:t>
      </w:r>
      <w:r w:rsidR="009505A0" w:rsidRPr="00436B4D">
        <w:rPr>
          <w:rFonts w:ascii="Times New Roman" w:hAnsi="Times New Roman" w:cs="Times New Roman"/>
          <w:b/>
          <w:sz w:val="24"/>
        </w:rPr>
        <w:t>Pvcombank.</w:t>
      </w:r>
      <w:r w:rsidR="00F80A3F">
        <w:rPr>
          <w:rFonts w:ascii="Times New Roman" w:hAnsi="Times New Roman" w:cs="Times New Roman"/>
          <w:b/>
          <w:sz w:val="24"/>
        </w:rPr>
        <w:t xml:space="preserve"> </w:t>
      </w:r>
    </w:p>
    <w:p w:rsidR="009505A0" w:rsidRDefault="00F80A3F" w:rsidP="00F80A3F">
      <w:pPr>
        <w:pStyle w:val="ListParagrap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Đối với:</w:t>
      </w:r>
    </w:p>
    <w:p w:rsidR="00080911" w:rsidRPr="009505A0" w:rsidRDefault="009505A0" w:rsidP="00AB03E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 w:rsidRPr="00624F36">
        <w:rPr>
          <w:rFonts w:ascii="Times New Roman" w:hAnsi="Times New Roman" w:cs="Times New Roman"/>
          <w:i/>
          <w:sz w:val="24"/>
        </w:rPr>
        <w:t>Hồ</w:t>
      </w:r>
      <w:r w:rsidR="00E22794">
        <w:rPr>
          <w:rFonts w:ascii="Times New Roman" w:hAnsi="Times New Roman" w:cs="Times New Roman"/>
          <w:i/>
          <w:sz w:val="24"/>
        </w:rPr>
        <w:t xml:space="preserve"> sơ p</w:t>
      </w:r>
      <w:r w:rsidRPr="00624F36">
        <w:rPr>
          <w:rFonts w:ascii="Times New Roman" w:hAnsi="Times New Roman" w:cs="Times New Roman"/>
          <w:i/>
          <w:sz w:val="24"/>
        </w:rPr>
        <w:t>háp lý</w:t>
      </w:r>
      <w:r w:rsidR="005371F7">
        <w:rPr>
          <w:rFonts w:ascii="Times New Roman" w:hAnsi="Times New Roman" w:cs="Times New Roman"/>
          <w:i/>
          <w:sz w:val="24"/>
        </w:rPr>
        <w:t xml:space="preserve"> doanh nghiệp</w:t>
      </w:r>
      <w:r w:rsidRPr="00624F36">
        <w:rPr>
          <w:rFonts w:ascii="Times New Roman" w:hAnsi="Times New Roman" w:cs="Times New Roman"/>
          <w:i/>
          <w:sz w:val="24"/>
        </w:rPr>
        <w:t xml:space="preserve"> gồm có</w:t>
      </w:r>
      <w:r w:rsidRPr="009505A0">
        <w:rPr>
          <w:rFonts w:ascii="Times New Roman" w:hAnsi="Times New Roman" w:cs="Times New Roman"/>
          <w:sz w:val="24"/>
        </w:rPr>
        <w:t xml:space="preserve">: </w:t>
      </w:r>
    </w:p>
    <w:p w:rsidR="00080911" w:rsidRDefault="00080911" w:rsidP="0008091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Giấy </w:t>
      </w:r>
      <w:r w:rsidR="005371F7">
        <w:rPr>
          <w:rFonts w:ascii="Times New Roman" w:hAnsi="Times New Roman" w:cs="Times New Roman"/>
          <w:sz w:val="24"/>
        </w:rPr>
        <w:t>tờ chứng minh tư cách pháp lý của khách hàng (Bản sao y công ty/Bản sao)</w:t>
      </w:r>
    </w:p>
    <w:p w:rsidR="005371F7" w:rsidRPr="005371F7" w:rsidRDefault="005371F7" w:rsidP="005371F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Điều lệ Doanh nghiệp, Điều lệ công ty Mẹ (chỉ áp dụng trong trường hợp vượt thẩm quyền của công ty con hạch toán độc lập) (Bản sao y công ty)</w:t>
      </w:r>
    </w:p>
    <w:p w:rsidR="00080911" w:rsidRDefault="00080911" w:rsidP="0008091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Giấy chứng nhận đủ điều kiện kinh doanh </w:t>
      </w:r>
      <w:r w:rsidR="005371F7">
        <w:rPr>
          <w:rFonts w:ascii="Times New Roman" w:hAnsi="Times New Roman" w:cs="Times New Roman"/>
          <w:sz w:val="24"/>
        </w:rPr>
        <w:t xml:space="preserve">đối với các ngành nghề kinh doanh có điều </w:t>
      </w:r>
      <w:proofErr w:type="gramStart"/>
      <w:r w:rsidR="005371F7">
        <w:rPr>
          <w:rFonts w:ascii="Times New Roman" w:hAnsi="Times New Roman" w:cs="Times New Roman"/>
          <w:sz w:val="24"/>
        </w:rPr>
        <w:t>kiện :</w:t>
      </w:r>
      <w:proofErr w:type="gramEnd"/>
      <w:r w:rsidR="005371F7">
        <w:rPr>
          <w:rFonts w:ascii="Times New Roman" w:hAnsi="Times New Roman" w:cs="Times New Roman"/>
          <w:sz w:val="24"/>
        </w:rPr>
        <w:t xml:space="preserve"> giấy phép hành nghề/giấy phép XNK,…</w:t>
      </w:r>
      <w:r w:rsidR="00AE42ED">
        <w:rPr>
          <w:rFonts w:ascii="Times New Roman" w:hAnsi="Times New Roman" w:cs="Times New Roman"/>
          <w:sz w:val="24"/>
        </w:rPr>
        <w:t>(</w:t>
      </w:r>
      <w:r w:rsidR="00AE42ED" w:rsidRPr="00AE42ED">
        <w:rPr>
          <w:rFonts w:ascii="Times New Roman" w:hAnsi="Times New Roman" w:cs="Times New Roman"/>
          <w:sz w:val="24"/>
        </w:rPr>
        <w:t xml:space="preserve"> </w:t>
      </w:r>
      <w:r w:rsidR="00AE42ED">
        <w:rPr>
          <w:rFonts w:ascii="Times New Roman" w:hAnsi="Times New Roman" w:cs="Times New Roman"/>
          <w:sz w:val="24"/>
        </w:rPr>
        <w:t>Bản sao y công ty/Bản sao chứng thực)</w:t>
      </w:r>
    </w:p>
    <w:p w:rsidR="005371F7" w:rsidRDefault="005371F7" w:rsidP="0008091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Nghị quyế</w:t>
      </w:r>
      <w:r w:rsidR="00AE42ED">
        <w:rPr>
          <w:rFonts w:ascii="Times New Roman" w:hAnsi="Times New Roman" w:cs="Times New Roman"/>
          <w:sz w:val="24"/>
        </w:rPr>
        <w:t xml:space="preserve">t/ Quyết định và Biên bản họp/biên bản tổng hợp ý kiến của HĐQT, HĐ thành viên hoặc Quyết định của cấp có thẩm quyền ra quyết định của doanh nghiệp về việc cấp tín dụng và thế chấp / cầm cố/ ký quỹ TS </w:t>
      </w:r>
      <w:proofErr w:type="gramStart"/>
      <w:r w:rsidR="00AE42ED">
        <w:rPr>
          <w:rFonts w:ascii="Times New Roman" w:hAnsi="Times New Roman" w:cs="Times New Roman"/>
          <w:sz w:val="24"/>
        </w:rPr>
        <w:t>( Bản</w:t>
      </w:r>
      <w:proofErr w:type="gramEnd"/>
      <w:r w:rsidR="00AE42ED">
        <w:rPr>
          <w:rFonts w:ascii="Times New Roman" w:hAnsi="Times New Roman" w:cs="Times New Roman"/>
          <w:sz w:val="24"/>
        </w:rPr>
        <w:t xml:space="preserve"> gốc)</w:t>
      </w:r>
    </w:p>
    <w:p w:rsidR="00080911" w:rsidRDefault="00080911" w:rsidP="0008091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CMND</w:t>
      </w:r>
      <w:r w:rsidR="00AE42ED">
        <w:rPr>
          <w:rFonts w:ascii="Times New Roman" w:hAnsi="Times New Roman" w:cs="Times New Roman"/>
          <w:sz w:val="24"/>
        </w:rPr>
        <w:t>/Thẻ căn cước công dân/H</w:t>
      </w:r>
      <w:r>
        <w:rPr>
          <w:rFonts w:ascii="Times New Roman" w:hAnsi="Times New Roman" w:cs="Times New Roman"/>
          <w:sz w:val="24"/>
        </w:rPr>
        <w:t xml:space="preserve">ộ chiếu còn hiệu lực của </w:t>
      </w:r>
      <w:r w:rsidR="004B1033">
        <w:rPr>
          <w:rFonts w:ascii="Times New Roman" w:hAnsi="Times New Roman" w:cs="Times New Roman"/>
          <w:sz w:val="24"/>
        </w:rPr>
        <w:t>người đại diện Pháp luậ</w:t>
      </w:r>
      <w:r w:rsidR="00AE42ED">
        <w:rPr>
          <w:rFonts w:ascii="Times New Roman" w:hAnsi="Times New Roman" w:cs="Times New Roman"/>
          <w:sz w:val="24"/>
        </w:rPr>
        <w:t>t,</w:t>
      </w:r>
      <w:r w:rsidR="004B1033">
        <w:rPr>
          <w:rFonts w:ascii="Times New Roman" w:hAnsi="Times New Roman" w:cs="Times New Roman"/>
          <w:sz w:val="24"/>
        </w:rPr>
        <w:t xml:space="preserve"> Kế toán trưởng</w:t>
      </w:r>
      <w:r w:rsidR="00AE42ED">
        <w:rPr>
          <w:rFonts w:ascii="Times New Roman" w:hAnsi="Times New Roman" w:cs="Times New Roman"/>
          <w:sz w:val="24"/>
        </w:rPr>
        <w:t xml:space="preserve"> của doanh nghiệp, và cổ đông là cá nhân chiếm tỷ trọng trên 50% vốn góp /CP của doanh nghiệp </w:t>
      </w:r>
      <w:proofErr w:type="gramStart"/>
      <w:r w:rsidR="00AE42ED">
        <w:rPr>
          <w:rFonts w:ascii="Times New Roman" w:hAnsi="Times New Roman" w:cs="Times New Roman"/>
          <w:sz w:val="24"/>
        </w:rPr>
        <w:t>(</w:t>
      </w:r>
      <w:r w:rsidR="00AE42ED" w:rsidRPr="00AE42ED">
        <w:rPr>
          <w:rFonts w:ascii="Times New Roman" w:hAnsi="Times New Roman" w:cs="Times New Roman"/>
          <w:sz w:val="24"/>
        </w:rPr>
        <w:t xml:space="preserve"> </w:t>
      </w:r>
      <w:r w:rsidR="00AE42ED">
        <w:rPr>
          <w:rFonts w:ascii="Times New Roman" w:hAnsi="Times New Roman" w:cs="Times New Roman"/>
          <w:sz w:val="24"/>
        </w:rPr>
        <w:t>Bản</w:t>
      </w:r>
      <w:proofErr w:type="gramEnd"/>
      <w:r w:rsidR="00AE42ED">
        <w:rPr>
          <w:rFonts w:ascii="Times New Roman" w:hAnsi="Times New Roman" w:cs="Times New Roman"/>
          <w:sz w:val="24"/>
        </w:rPr>
        <w:t xml:space="preserve"> sao y công ty/Bản sao chứng thực)</w:t>
      </w:r>
    </w:p>
    <w:p w:rsidR="00F80A3F" w:rsidRPr="00F80A3F" w:rsidRDefault="00AE42ED" w:rsidP="00F80A3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Giấy chứng nhận đăng ký mẫu dấu, mẫu chữ ký của người đại diện ký kết </w:t>
      </w:r>
      <w:proofErr w:type="gramStart"/>
      <w:r>
        <w:rPr>
          <w:rFonts w:ascii="Times New Roman" w:hAnsi="Times New Roman" w:cs="Times New Roman"/>
          <w:sz w:val="24"/>
        </w:rPr>
        <w:t>(</w:t>
      </w:r>
      <w:r w:rsidRPr="00AE42E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Bản</w:t>
      </w:r>
      <w:proofErr w:type="gramEnd"/>
      <w:r>
        <w:rPr>
          <w:rFonts w:ascii="Times New Roman" w:hAnsi="Times New Roman" w:cs="Times New Roman"/>
          <w:sz w:val="24"/>
        </w:rPr>
        <w:t xml:space="preserve"> sao y công ty/Bản sao chứng thực/ Bản in từ cổng thông tin quốc gia về ĐKDN )</w:t>
      </w:r>
    </w:p>
    <w:p w:rsidR="00F80A3F" w:rsidRDefault="00F80A3F" w:rsidP="00AB03E7">
      <w:pPr>
        <w:pStyle w:val="ListParagraph"/>
        <w:numPr>
          <w:ilvl w:val="0"/>
          <w:numId w:val="7"/>
        </w:numPr>
        <w:ind w:left="1260"/>
        <w:rPr>
          <w:rFonts w:ascii="Times New Roman" w:hAnsi="Times New Roman" w:cs="Times New Roman"/>
          <w:sz w:val="24"/>
        </w:rPr>
      </w:pPr>
      <w:r w:rsidRPr="00624F36">
        <w:rPr>
          <w:rFonts w:ascii="Times New Roman" w:hAnsi="Times New Roman" w:cs="Times New Roman"/>
          <w:i/>
          <w:sz w:val="24"/>
        </w:rPr>
        <w:t xml:space="preserve">Hồ sơ </w:t>
      </w:r>
      <w:r>
        <w:rPr>
          <w:rFonts w:ascii="Times New Roman" w:hAnsi="Times New Roman" w:cs="Times New Roman"/>
          <w:i/>
          <w:sz w:val="24"/>
        </w:rPr>
        <w:t>cấp tín dụng để mua cổ phần/vốn góp</w:t>
      </w:r>
      <w:r w:rsidR="003A4A33">
        <w:rPr>
          <w:rFonts w:ascii="Times New Roman" w:hAnsi="Times New Roman" w:cs="Times New Roman"/>
          <w:i/>
          <w:sz w:val="24"/>
        </w:rPr>
        <w:t xml:space="preserve"> gồm có</w:t>
      </w:r>
      <w:r w:rsidRPr="009505A0">
        <w:rPr>
          <w:rFonts w:ascii="Times New Roman" w:hAnsi="Times New Roman" w:cs="Times New Roman"/>
          <w:sz w:val="24"/>
        </w:rPr>
        <w:t xml:space="preserve">: </w:t>
      </w:r>
    </w:p>
    <w:p w:rsidR="00F80A3F" w:rsidRDefault="00F80A3F" w:rsidP="00F80A3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Hợp đồng mua bán/cổ phần /vốn góp giữa bên chuyển nhượng và bên nhận chuyển nhượng cổ phần/vốn góp </w:t>
      </w:r>
      <w:proofErr w:type="gramStart"/>
      <w:r>
        <w:rPr>
          <w:rFonts w:ascii="Times New Roman" w:hAnsi="Times New Roman" w:cs="Times New Roman"/>
          <w:sz w:val="24"/>
        </w:rPr>
        <w:t>(</w:t>
      </w:r>
      <w:r w:rsidRPr="00AE42E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Bản</w:t>
      </w:r>
      <w:proofErr w:type="gramEnd"/>
      <w:r>
        <w:rPr>
          <w:rFonts w:ascii="Times New Roman" w:hAnsi="Times New Roman" w:cs="Times New Roman"/>
          <w:sz w:val="24"/>
        </w:rPr>
        <w:t xml:space="preserve"> sao y công ty)</w:t>
      </w:r>
    </w:p>
    <w:p w:rsidR="00F80A3F" w:rsidRDefault="00F80A3F" w:rsidP="00F80A3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Số cổ đông/giấy chứng nhận sở hữu cổ phần /xác nhận sở hữu cổ phiếu của công ty chứng khoán nơi mở tài sản giao dịch / Sổ đăng ký thành viên góp vốn của bên chuyển nhượng </w:t>
      </w:r>
      <w:proofErr w:type="gramStart"/>
      <w:r>
        <w:rPr>
          <w:rFonts w:ascii="Times New Roman" w:hAnsi="Times New Roman" w:cs="Times New Roman"/>
          <w:sz w:val="24"/>
        </w:rPr>
        <w:t>(</w:t>
      </w:r>
      <w:r w:rsidRPr="00AE42E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Bản</w:t>
      </w:r>
      <w:proofErr w:type="gramEnd"/>
      <w:r>
        <w:rPr>
          <w:rFonts w:ascii="Times New Roman" w:hAnsi="Times New Roman" w:cs="Times New Roman"/>
          <w:sz w:val="24"/>
        </w:rPr>
        <w:t xml:space="preserve"> sao y công ty)</w:t>
      </w:r>
    </w:p>
    <w:p w:rsidR="00F80A3F" w:rsidRDefault="00F80A3F" w:rsidP="00F80A3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Điều lệ Doanh nghiệp cổ đông/thành viên góp vốn là bên chuyển nhượng </w:t>
      </w:r>
      <w:proofErr w:type="gramStart"/>
      <w:r>
        <w:rPr>
          <w:rFonts w:ascii="Times New Roman" w:hAnsi="Times New Roman" w:cs="Times New Roman"/>
          <w:sz w:val="24"/>
        </w:rPr>
        <w:t>(</w:t>
      </w:r>
      <w:r w:rsidRPr="00AE42E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Bản</w:t>
      </w:r>
      <w:proofErr w:type="gramEnd"/>
      <w:r>
        <w:rPr>
          <w:rFonts w:ascii="Times New Roman" w:hAnsi="Times New Roman" w:cs="Times New Roman"/>
          <w:sz w:val="24"/>
        </w:rPr>
        <w:t xml:space="preserve"> sao y công ty)</w:t>
      </w:r>
    </w:p>
    <w:p w:rsidR="00F80A3F" w:rsidRDefault="00F80A3F" w:rsidP="00F80A3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Biên bản họp đại hội cổ đông v/v chấp thuận cho cổ đông chuyển nhượng cổ phần cho người khác, không phải là thành viên sang lập công ty (Copy/scan)</w:t>
      </w:r>
    </w:p>
    <w:p w:rsidR="00E22794" w:rsidRPr="00E22794" w:rsidRDefault="00E22794" w:rsidP="00AB03E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i/>
          <w:sz w:val="24"/>
        </w:rPr>
      </w:pPr>
      <w:r w:rsidRPr="00E22794">
        <w:rPr>
          <w:rFonts w:ascii="Times New Roman" w:hAnsi="Times New Roman" w:cs="Times New Roman"/>
          <w:i/>
          <w:sz w:val="24"/>
        </w:rPr>
        <w:t>Hồ sơ</w:t>
      </w:r>
      <w:r>
        <w:rPr>
          <w:rFonts w:ascii="Times New Roman" w:hAnsi="Times New Roman" w:cs="Times New Roman"/>
          <w:i/>
          <w:sz w:val="24"/>
        </w:rPr>
        <w:t xml:space="preserve"> tài chính gồm có</w:t>
      </w:r>
      <w:r w:rsidR="003A4A33">
        <w:rPr>
          <w:rFonts w:ascii="Times New Roman" w:hAnsi="Times New Roman" w:cs="Times New Roman"/>
          <w:i/>
          <w:sz w:val="24"/>
        </w:rPr>
        <w:t>:</w:t>
      </w:r>
    </w:p>
    <w:p w:rsidR="00AB03E7" w:rsidRPr="00E22794" w:rsidRDefault="00AB03E7" w:rsidP="00E22794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i/>
          <w:sz w:val="24"/>
        </w:rPr>
      </w:pPr>
      <w:r w:rsidRPr="00E22794">
        <w:rPr>
          <w:rFonts w:ascii="Times New Roman" w:hAnsi="Times New Roman" w:cs="Times New Roman"/>
          <w:i/>
          <w:sz w:val="24"/>
        </w:rPr>
        <w:t xml:space="preserve">Hồ sơ tài chính áp dụng trong các trường hợp (cấp loại mức tín dụng gồm nhiều loại hình hỗn </w:t>
      </w:r>
      <w:proofErr w:type="gramStart"/>
      <w:r w:rsidRPr="00E22794">
        <w:rPr>
          <w:rFonts w:ascii="Times New Roman" w:hAnsi="Times New Roman" w:cs="Times New Roman"/>
          <w:i/>
          <w:sz w:val="24"/>
        </w:rPr>
        <w:t>hợp ,</w:t>
      </w:r>
      <w:proofErr w:type="gramEnd"/>
      <w:r w:rsidRPr="00E22794">
        <w:rPr>
          <w:rFonts w:ascii="Times New Roman" w:hAnsi="Times New Roman" w:cs="Times New Roman"/>
          <w:i/>
          <w:sz w:val="24"/>
        </w:rPr>
        <w:t xml:space="preserve"> cho vay theo món/ hạn mức, trường hợp cấp bảo lãnh theo món/hạn mức(ngoại trừ bảo lãnh dự thầu), trường hợp phát hành L/C theo món /hạn mức (ngoại trừ trường hợp khách hàng ký quỹ đủ 100% giá trị L/C)</w:t>
      </w:r>
    </w:p>
    <w:p w:rsidR="00AB03E7" w:rsidRDefault="00E22794" w:rsidP="00E22794">
      <w:pPr>
        <w:pStyle w:val="ListParagraph"/>
        <w:numPr>
          <w:ilvl w:val="0"/>
          <w:numId w:val="8"/>
        </w:numPr>
        <w:tabs>
          <w:tab w:val="left" w:pos="1620"/>
        </w:tabs>
        <w:ind w:left="720" w:hanging="1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 w:rsidR="00AB03E7">
        <w:rPr>
          <w:rFonts w:ascii="Times New Roman" w:hAnsi="Times New Roman" w:cs="Times New Roman"/>
          <w:sz w:val="24"/>
        </w:rPr>
        <w:t>Đơn đề nghị cấp tín dụng kiêm phương án đề nghị cấp tín dụng</w:t>
      </w:r>
    </w:p>
    <w:p w:rsidR="00AB03E7" w:rsidRDefault="00E22794" w:rsidP="00E22794">
      <w:pPr>
        <w:pStyle w:val="ListParagraph"/>
        <w:numPr>
          <w:ilvl w:val="0"/>
          <w:numId w:val="8"/>
        </w:numPr>
        <w:tabs>
          <w:tab w:val="left" w:pos="1170"/>
          <w:tab w:val="left" w:pos="1620"/>
        </w:tabs>
        <w:ind w:left="720" w:hanging="1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6843D7">
        <w:rPr>
          <w:rFonts w:ascii="Times New Roman" w:hAnsi="Times New Roman" w:cs="Times New Roman"/>
          <w:sz w:val="24"/>
        </w:rPr>
        <w:t xml:space="preserve"> </w:t>
      </w:r>
      <w:r w:rsidR="00AB03E7">
        <w:rPr>
          <w:rFonts w:ascii="Times New Roman" w:hAnsi="Times New Roman" w:cs="Times New Roman"/>
          <w:sz w:val="24"/>
        </w:rPr>
        <w:t xml:space="preserve">Báo cáo tài chính 2 năm gần nhất </w:t>
      </w:r>
    </w:p>
    <w:p w:rsidR="00AB03E7" w:rsidRDefault="00E22794" w:rsidP="00E22794">
      <w:pPr>
        <w:pStyle w:val="ListParagraph"/>
        <w:numPr>
          <w:ilvl w:val="0"/>
          <w:numId w:val="8"/>
        </w:numPr>
        <w:tabs>
          <w:tab w:val="left" w:pos="720"/>
        </w:tabs>
        <w:ind w:hanging="99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6843D7">
        <w:rPr>
          <w:rFonts w:ascii="Times New Roman" w:hAnsi="Times New Roman" w:cs="Times New Roman"/>
          <w:sz w:val="24"/>
        </w:rPr>
        <w:t xml:space="preserve"> </w:t>
      </w:r>
      <w:r w:rsidR="00AB03E7">
        <w:rPr>
          <w:rFonts w:ascii="Times New Roman" w:hAnsi="Times New Roman" w:cs="Times New Roman"/>
          <w:sz w:val="24"/>
        </w:rPr>
        <w:t>Bảng cân đối kế toán (kèm biên bản kiểm toán nếu có)</w:t>
      </w:r>
      <w:proofErr w:type="gramStart"/>
      <w:r w:rsidR="00AB03E7">
        <w:rPr>
          <w:rFonts w:ascii="Times New Roman" w:hAnsi="Times New Roman" w:cs="Times New Roman"/>
          <w:sz w:val="24"/>
        </w:rPr>
        <w:t>:  (</w:t>
      </w:r>
      <w:proofErr w:type="gramEnd"/>
      <w:r w:rsidR="00AB03E7">
        <w:rPr>
          <w:rFonts w:ascii="Times New Roman" w:hAnsi="Times New Roman" w:cs="Times New Roman"/>
          <w:sz w:val="24"/>
        </w:rPr>
        <w:t>Bản sao y công ty)</w:t>
      </w:r>
    </w:p>
    <w:p w:rsidR="00AB03E7" w:rsidRDefault="006843D7" w:rsidP="00E22794">
      <w:pPr>
        <w:pStyle w:val="ListParagraph"/>
        <w:numPr>
          <w:ilvl w:val="0"/>
          <w:numId w:val="8"/>
        </w:numPr>
        <w:tabs>
          <w:tab w:val="left" w:pos="720"/>
          <w:tab w:val="left" w:pos="1620"/>
        </w:tabs>
        <w:ind w:hanging="99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 w:rsidR="00AB03E7">
        <w:rPr>
          <w:rFonts w:ascii="Times New Roman" w:hAnsi="Times New Roman" w:cs="Times New Roman"/>
          <w:sz w:val="24"/>
        </w:rPr>
        <w:t>Báo cáo kết quả kinh doanh (kèm biên bản kiểm toán nếu có</w:t>
      </w:r>
      <w:proofErr w:type="gramStart"/>
      <w:r w:rsidR="00AB03E7">
        <w:rPr>
          <w:rFonts w:ascii="Times New Roman" w:hAnsi="Times New Roman" w:cs="Times New Roman"/>
          <w:sz w:val="24"/>
        </w:rPr>
        <w:t>) :</w:t>
      </w:r>
      <w:proofErr w:type="gramEnd"/>
      <w:r w:rsidR="00AB03E7" w:rsidRPr="004C36FD">
        <w:rPr>
          <w:rFonts w:ascii="Times New Roman" w:hAnsi="Times New Roman" w:cs="Times New Roman"/>
          <w:sz w:val="24"/>
        </w:rPr>
        <w:t xml:space="preserve"> </w:t>
      </w:r>
      <w:r w:rsidR="00AB03E7">
        <w:rPr>
          <w:rFonts w:ascii="Times New Roman" w:hAnsi="Times New Roman" w:cs="Times New Roman"/>
          <w:sz w:val="24"/>
        </w:rPr>
        <w:t>(</w:t>
      </w:r>
      <w:r w:rsidR="00AB03E7" w:rsidRPr="00AE42ED">
        <w:rPr>
          <w:rFonts w:ascii="Times New Roman" w:hAnsi="Times New Roman" w:cs="Times New Roman"/>
          <w:sz w:val="24"/>
        </w:rPr>
        <w:t xml:space="preserve"> </w:t>
      </w:r>
      <w:r w:rsidR="00AB03E7">
        <w:rPr>
          <w:rFonts w:ascii="Times New Roman" w:hAnsi="Times New Roman" w:cs="Times New Roman"/>
          <w:sz w:val="24"/>
        </w:rPr>
        <w:t>Bản sao y công ty)</w:t>
      </w:r>
    </w:p>
    <w:p w:rsidR="00AB03E7" w:rsidRPr="00AB03E7" w:rsidRDefault="00AB03E7" w:rsidP="006843D7">
      <w:pPr>
        <w:pStyle w:val="ListParagraph"/>
        <w:numPr>
          <w:ilvl w:val="0"/>
          <w:numId w:val="8"/>
        </w:numPr>
        <w:tabs>
          <w:tab w:val="left" w:pos="900"/>
          <w:tab w:val="left" w:pos="1170"/>
        </w:tabs>
        <w:ind w:left="810" w:hanging="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Báo cáo lưu chuyển tiền tệ </w:t>
      </w:r>
      <w:proofErr w:type="gramStart"/>
      <w:r>
        <w:rPr>
          <w:rFonts w:ascii="Times New Roman" w:hAnsi="Times New Roman" w:cs="Times New Roman"/>
          <w:sz w:val="24"/>
        </w:rPr>
        <w:t>(</w:t>
      </w:r>
      <w:r w:rsidRPr="00AE42E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Bản</w:t>
      </w:r>
      <w:proofErr w:type="gramEnd"/>
      <w:r>
        <w:rPr>
          <w:rFonts w:ascii="Times New Roman" w:hAnsi="Times New Roman" w:cs="Times New Roman"/>
          <w:sz w:val="24"/>
        </w:rPr>
        <w:t xml:space="preserve"> sao y công ty)</w:t>
      </w:r>
    </w:p>
    <w:p w:rsidR="00AB03E7" w:rsidRPr="00AB03E7" w:rsidRDefault="006843D7" w:rsidP="006843D7">
      <w:pPr>
        <w:pStyle w:val="ListParagraph"/>
        <w:numPr>
          <w:ilvl w:val="0"/>
          <w:numId w:val="8"/>
        </w:numPr>
        <w:tabs>
          <w:tab w:val="left" w:pos="720"/>
          <w:tab w:val="left" w:pos="1170"/>
          <w:tab w:val="left" w:pos="1350"/>
        </w:tabs>
        <w:ind w:left="9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AB03E7">
        <w:rPr>
          <w:rFonts w:ascii="Times New Roman" w:hAnsi="Times New Roman" w:cs="Times New Roman"/>
          <w:sz w:val="24"/>
        </w:rPr>
        <w:t xml:space="preserve">Thuyết minh báo cáo tài chính </w:t>
      </w:r>
      <w:proofErr w:type="gramStart"/>
      <w:r w:rsidR="00AB03E7">
        <w:rPr>
          <w:rFonts w:ascii="Times New Roman" w:hAnsi="Times New Roman" w:cs="Times New Roman"/>
          <w:sz w:val="24"/>
        </w:rPr>
        <w:t>(</w:t>
      </w:r>
      <w:r w:rsidR="00AB03E7" w:rsidRPr="00AE42ED">
        <w:rPr>
          <w:rFonts w:ascii="Times New Roman" w:hAnsi="Times New Roman" w:cs="Times New Roman"/>
          <w:sz w:val="24"/>
        </w:rPr>
        <w:t xml:space="preserve"> </w:t>
      </w:r>
      <w:r w:rsidR="00AB03E7">
        <w:rPr>
          <w:rFonts w:ascii="Times New Roman" w:hAnsi="Times New Roman" w:cs="Times New Roman"/>
          <w:sz w:val="24"/>
        </w:rPr>
        <w:t>Bản</w:t>
      </w:r>
      <w:proofErr w:type="gramEnd"/>
      <w:r w:rsidR="00AB03E7">
        <w:rPr>
          <w:rFonts w:ascii="Times New Roman" w:hAnsi="Times New Roman" w:cs="Times New Roman"/>
          <w:sz w:val="24"/>
        </w:rPr>
        <w:t xml:space="preserve"> sao y công ty)</w:t>
      </w:r>
    </w:p>
    <w:p w:rsidR="00AB03E7" w:rsidRDefault="00AB03E7" w:rsidP="006843D7">
      <w:pPr>
        <w:pStyle w:val="ListParagraph"/>
        <w:numPr>
          <w:ilvl w:val="0"/>
          <w:numId w:val="8"/>
        </w:numPr>
        <w:tabs>
          <w:tab w:val="left" w:pos="810"/>
        </w:tabs>
        <w:ind w:left="810" w:hanging="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Bảng tổng hợp các khoản phải thu, phải </w:t>
      </w:r>
      <w:proofErr w:type="gramStart"/>
      <w:r>
        <w:rPr>
          <w:rFonts w:ascii="Times New Roman" w:hAnsi="Times New Roman" w:cs="Times New Roman"/>
          <w:sz w:val="24"/>
        </w:rPr>
        <w:t>trả ,</w:t>
      </w:r>
      <w:proofErr w:type="gramEnd"/>
      <w:r>
        <w:rPr>
          <w:rFonts w:ascii="Times New Roman" w:hAnsi="Times New Roman" w:cs="Times New Roman"/>
          <w:sz w:val="24"/>
        </w:rPr>
        <w:t xml:space="preserve"> hàng tồn kho và các khoản mục chiếm giá trị lớn từ 10% tổng tài sản/ tổng nguồn vốn của năm tài chính gần nhất và đến quý/ thời điểm gần nhất (</w:t>
      </w:r>
      <w:r w:rsidRPr="00AE42E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Bản sao y công ty)</w:t>
      </w:r>
    </w:p>
    <w:p w:rsidR="00AB03E7" w:rsidRDefault="00AB03E7" w:rsidP="006843D7">
      <w:pPr>
        <w:pStyle w:val="ListParagraph"/>
        <w:numPr>
          <w:ilvl w:val="0"/>
          <w:numId w:val="8"/>
        </w:numPr>
        <w:tabs>
          <w:tab w:val="left" w:pos="1620"/>
        </w:tabs>
        <w:ind w:left="810" w:hanging="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Tờ khai thuế VAT 6 tháng gần nhất trước thời điểm đề xuất cấp tín dụng</w:t>
      </w:r>
      <w:r w:rsidR="00864310">
        <w:rPr>
          <w:rFonts w:ascii="Times New Roman" w:hAnsi="Times New Roman" w:cs="Times New Roman"/>
          <w:sz w:val="24"/>
        </w:rPr>
        <w:t xml:space="preserve"> </w:t>
      </w:r>
      <w:proofErr w:type="gramStart"/>
      <w:r w:rsidR="00864310">
        <w:rPr>
          <w:rFonts w:ascii="Times New Roman" w:hAnsi="Times New Roman" w:cs="Times New Roman"/>
          <w:sz w:val="24"/>
        </w:rPr>
        <w:t>(</w:t>
      </w:r>
      <w:r w:rsidR="00864310" w:rsidRPr="00AE42ED">
        <w:rPr>
          <w:rFonts w:ascii="Times New Roman" w:hAnsi="Times New Roman" w:cs="Times New Roman"/>
          <w:sz w:val="24"/>
        </w:rPr>
        <w:t xml:space="preserve"> </w:t>
      </w:r>
      <w:r w:rsidR="00864310">
        <w:rPr>
          <w:rFonts w:ascii="Times New Roman" w:hAnsi="Times New Roman" w:cs="Times New Roman"/>
          <w:sz w:val="24"/>
        </w:rPr>
        <w:t>Bản</w:t>
      </w:r>
      <w:proofErr w:type="gramEnd"/>
      <w:r w:rsidR="00864310">
        <w:rPr>
          <w:rFonts w:ascii="Times New Roman" w:hAnsi="Times New Roman" w:cs="Times New Roman"/>
          <w:sz w:val="24"/>
        </w:rPr>
        <w:t xml:space="preserve"> sao y công ty)</w:t>
      </w:r>
    </w:p>
    <w:p w:rsidR="00864310" w:rsidRDefault="00864310" w:rsidP="006843D7">
      <w:pPr>
        <w:pStyle w:val="ListParagraph"/>
        <w:numPr>
          <w:ilvl w:val="0"/>
          <w:numId w:val="8"/>
        </w:numPr>
        <w:tabs>
          <w:tab w:val="left" w:pos="1620"/>
        </w:tabs>
        <w:ind w:left="810" w:hanging="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Tối thiểu 03 Hợp đồng/Đơn đặt hàng đầu ra, 03 Hợp đồng/Đơn đặt hàng đầu vào đã và đang thực hiện đối với đối tác phát sinh lớn nhất </w:t>
      </w:r>
      <w:proofErr w:type="gramStart"/>
      <w:r>
        <w:rPr>
          <w:rFonts w:ascii="Times New Roman" w:hAnsi="Times New Roman" w:cs="Times New Roman"/>
          <w:sz w:val="24"/>
        </w:rPr>
        <w:t>(</w:t>
      </w:r>
      <w:r w:rsidRPr="00AE42E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Bản</w:t>
      </w:r>
      <w:proofErr w:type="gramEnd"/>
      <w:r>
        <w:rPr>
          <w:rFonts w:ascii="Times New Roman" w:hAnsi="Times New Roman" w:cs="Times New Roman"/>
          <w:sz w:val="24"/>
        </w:rPr>
        <w:t xml:space="preserve"> sao y công ty)</w:t>
      </w:r>
    </w:p>
    <w:p w:rsidR="00864310" w:rsidRDefault="00864310" w:rsidP="006843D7">
      <w:pPr>
        <w:pStyle w:val="ListParagraph"/>
        <w:numPr>
          <w:ilvl w:val="0"/>
          <w:numId w:val="8"/>
        </w:numPr>
        <w:tabs>
          <w:tab w:val="left" w:pos="1620"/>
        </w:tabs>
        <w:ind w:left="810" w:hanging="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Hợp đồng kinh tế phát sinh nghĩa vụ cần thanh toán khi phát hành L/C </w:t>
      </w:r>
      <w:proofErr w:type="gramStart"/>
      <w:r>
        <w:rPr>
          <w:rFonts w:ascii="Times New Roman" w:hAnsi="Times New Roman" w:cs="Times New Roman"/>
          <w:sz w:val="24"/>
        </w:rPr>
        <w:t>(</w:t>
      </w:r>
      <w:r w:rsidRPr="00AE42E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Bản</w:t>
      </w:r>
      <w:proofErr w:type="gramEnd"/>
      <w:r>
        <w:rPr>
          <w:rFonts w:ascii="Times New Roman" w:hAnsi="Times New Roman" w:cs="Times New Roman"/>
          <w:sz w:val="24"/>
        </w:rPr>
        <w:t xml:space="preserve"> sao y công ty)</w:t>
      </w:r>
    </w:p>
    <w:p w:rsidR="00864310" w:rsidRDefault="00864310" w:rsidP="006843D7">
      <w:pPr>
        <w:pStyle w:val="ListParagraph"/>
        <w:numPr>
          <w:ilvl w:val="0"/>
          <w:numId w:val="8"/>
        </w:numPr>
        <w:tabs>
          <w:tab w:val="left" w:pos="1620"/>
        </w:tabs>
        <w:ind w:left="810" w:hanging="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Giấy phép nhập khẩu/giấy phép hạn ngạch </w:t>
      </w:r>
      <w:proofErr w:type="gramStart"/>
      <w:r>
        <w:rPr>
          <w:rFonts w:ascii="Times New Roman" w:hAnsi="Times New Roman" w:cs="Times New Roman"/>
          <w:sz w:val="24"/>
        </w:rPr>
        <w:t>(</w:t>
      </w:r>
      <w:r w:rsidRPr="00AE42E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Bản</w:t>
      </w:r>
      <w:proofErr w:type="gramEnd"/>
      <w:r>
        <w:rPr>
          <w:rFonts w:ascii="Times New Roman" w:hAnsi="Times New Roman" w:cs="Times New Roman"/>
          <w:sz w:val="24"/>
        </w:rPr>
        <w:t xml:space="preserve"> sao y công ty)</w:t>
      </w:r>
    </w:p>
    <w:p w:rsidR="00864310" w:rsidRDefault="00864310" w:rsidP="006843D7">
      <w:pPr>
        <w:pStyle w:val="ListParagraph"/>
        <w:numPr>
          <w:ilvl w:val="0"/>
          <w:numId w:val="8"/>
        </w:numPr>
        <w:tabs>
          <w:tab w:val="left" w:pos="1620"/>
        </w:tabs>
        <w:ind w:left="810" w:hanging="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Hồ sơ làm cơ sở cho việc phát hành bảo lãnh như: Thư mời thầu, hợp đồng kinh </w:t>
      </w:r>
      <w:proofErr w:type="gramStart"/>
      <w:r>
        <w:rPr>
          <w:rFonts w:ascii="Times New Roman" w:hAnsi="Times New Roman" w:cs="Times New Roman"/>
          <w:sz w:val="24"/>
        </w:rPr>
        <w:t>tế,thông</w:t>
      </w:r>
      <w:proofErr w:type="gramEnd"/>
      <w:r>
        <w:rPr>
          <w:rFonts w:ascii="Times New Roman" w:hAnsi="Times New Roman" w:cs="Times New Roman"/>
          <w:sz w:val="24"/>
        </w:rPr>
        <w:t xml:space="preserve"> báo trúng thầu, biên bản nghiệm thu, tờ khai hải quan…(</w:t>
      </w:r>
      <w:r w:rsidRPr="00AE42E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Bản sao y công ty)</w:t>
      </w:r>
    </w:p>
    <w:p w:rsidR="00E22794" w:rsidRPr="00E22794" w:rsidRDefault="00864310" w:rsidP="006843D7">
      <w:pPr>
        <w:pStyle w:val="ListParagraph"/>
        <w:numPr>
          <w:ilvl w:val="0"/>
          <w:numId w:val="8"/>
        </w:numPr>
        <w:ind w:left="810" w:hanging="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Báo cáo tài chính 2 năm gần nhất của doanh nghiêp mà bên chuyển nhượng đang sở hữu cổ phầ</w:t>
      </w:r>
      <w:r w:rsidR="006843D7">
        <w:rPr>
          <w:rFonts w:ascii="Times New Roman" w:hAnsi="Times New Roman" w:cs="Times New Roman"/>
          <w:sz w:val="24"/>
        </w:rPr>
        <w:t>n/</w:t>
      </w:r>
      <w:r>
        <w:rPr>
          <w:rFonts w:ascii="Times New Roman" w:hAnsi="Times New Roman" w:cs="Times New Roman"/>
          <w:sz w:val="24"/>
        </w:rPr>
        <w:t>vốn góp (chỉ áp dụng đối với trường hợp cấp tín dụng để mua cổ phần, vố</w:t>
      </w:r>
      <w:r w:rsidR="006843D7">
        <w:rPr>
          <w:rFonts w:ascii="Times New Roman" w:hAnsi="Times New Roman" w:cs="Times New Roman"/>
          <w:sz w:val="24"/>
        </w:rPr>
        <w:t>n góp</w:t>
      </w:r>
      <w:r>
        <w:rPr>
          <w:rFonts w:ascii="Times New Roman" w:hAnsi="Times New Roman" w:cs="Times New Roman"/>
          <w:sz w:val="24"/>
        </w:rPr>
        <w:t>)</w:t>
      </w:r>
    </w:p>
    <w:p w:rsidR="004C36FD" w:rsidRPr="00E22794" w:rsidRDefault="009505A0" w:rsidP="00E22794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4"/>
        </w:rPr>
      </w:pPr>
      <w:r w:rsidRPr="00E22794">
        <w:rPr>
          <w:rFonts w:ascii="Times New Roman" w:hAnsi="Times New Roman" w:cs="Times New Roman"/>
          <w:sz w:val="24"/>
        </w:rPr>
        <w:t xml:space="preserve"> </w:t>
      </w:r>
      <w:r w:rsidR="004B1033" w:rsidRPr="00E22794">
        <w:rPr>
          <w:rFonts w:ascii="Times New Roman" w:hAnsi="Times New Roman" w:cs="Times New Roman"/>
          <w:i/>
          <w:sz w:val="24"/>
        </w:rPr>
        <w:t>Hồ sơ tài chính</w:t>
      </w:r>
      <w:r w:rsidR="004C36FD" w:rsidRPr="00E22794">
        <w:rPr>
          <w:rFonts w:ascii="Times New Roman" w:hAnsi="Times New Roman" w:cs="Times New Roman"/>
          <w:i/>
          <w:sz w:val="24"/>
        </w:rPr>
        <w:t xml:space="preserve"> (áp dụng trong trường hợp phát hành L/C theo món/hạn mứ</w:t>
      </w:r>
      <w:r w:rsidR="00F80A3F" w:rsidRPr="00E22794">
        <w:rPr>
          <w:rFonts w:ascii="Times New Roman" w:hAnsi="Times New Roman" w:cs="Times New Roman"/>
          <w:i/>
          <w:sz w:val="24"/>
        </w:rPr>
        <w:t xml:space="preserve">c </w:t>
      </w:r>
      <w:r w:rsidR="004C36FD" w:rsidRPr="00E22794">
        <w:rPr>
          <w:rFonts w:ascii="Times New Roman" w:hAnsi="Times New Roman" w:cs="Times New Roman"/>
          <w:i/>
          <w:sz w:val="24"/>
        </w:rPr>
        <w:t xml:space="preserve">KH đã ký quỹ đủ 100% giá trị L/C, </w:t>
      </w:r>
      <w:r w:rsidR="004B1033" w:rsidRPr="00E22794">
        <w:rPr>
          <w:rFonts w:ascii="Times New Roman" w:hAnsi="Times New Roman" w:cs="Times New Roman"/>
          <w:i/>
          <w:sz w:val="24"/>
        </w:rPr>
        <w:t>bao gồm</w:t>
      </w:r>
      <w:r w:rsidR="004B1033" w:rsidRPr="00E22794">
        <w:rPr>
          <w:rFonts w:ascii="Times New Roman" w:hAnsi="Times New Roman" w:cs="Times New Roman"/>
          <w:sz w:val="24"/>
        </w:rPr>
        <w:t>:</w:t>
      </w:r>
    </w:p>
    <w:p w:rsidR="004C36FD" w:rsidRDefault="004C36FD" w:rsidP="006843D7">
      <w:pPr>
        <w:pStyle w:val="ListParagraph"/>
        <w:numPr>
          <w:ilvl w:val="0"/>
          <w:numId w:val="2"/>
        </w:numPr>
        <w:ind w:hanging="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Đơn đề nghị cấp L/C </w:t>
      </w:r>
      <w:proofErr w:type="gramStart"/>
      <w:r>
        <w:rPr>
          <w:rFonts w:ascii="Times New Roman" w:hAnsi="Times New Roman" w:cs="Times New Roman"/>
          <w:sz w:val="24"/>
        </w:rPr>
        <w:t>( Bản</w:t>
      </w:r>
      <w:proofErr w:type="gramEnd"/>
      <w:r>
        <w:rPr>
          <w:rFonts w:ascii="Times New Roman" w:hAnsi="Times New Roman" w:cs="Times New Roman"/>
          <w:sz w:val="24"/>
        </w:rPr>
        <w:t xml:space="preserve"> gốc)</w:t>
      </w:r>
    </w:p>
    <w:p w:rsidR="004C36FD" w:rsidRDefault="004C36FD" w:rsidP="006843D7">
      <w:pPr>
        <w:pStyle w:val="ListParagraph"/>
        <w:numPr>
          <w:ilvl w:val="0"/>
          <w:numId w:val="2"/>
        </w:numPr>
        <w:ind w:hanging="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Báo cáo tài chính 2 năm gần nhất </w:t>
      </w:r>
    </w:p>
    <w:p w:rsidR="004B1033" w:rsidRDefault="004C36FD" w:rsidP="006843D7">
      <w:pPr>
        <w:pStyle w:val="ListParagraph"/>
        <w:numPr>
          <w:ilvl w:val="0"/>
          <w:numId w:val="2"/>
        </w:numPr>
        <w:ind w:hanging="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Bảng cân đối kế toán (kèm biên bản kiểm toán nếu có)</w:t>
      </w:r>
      <w:proofErr w:type="gramStart"/>
      <w:r>
        <w:rPr>
          <w:rFonts w:ascii="Times New Roman" w:hAnsi="Times New Roman" w:cs="Times New Roman"/>
          <w:sz w:val="24"/>
        </w:rPr>
        <w:t>:  (</w:t>
      </w:r>
      <w:proofErr w:type="gramEnd"/>
      <w:r>
        <w:rPr>
          <w:rFonts w:ascii="Times New Roman" w:hAnsi="Times New Roman" w:cs="Times New Roman"/>
          <w:sz w:val="24"/>
        </w:rPr>
        <w:t>Bản sao y công ty)</w:t>
      </w:r>
    </w:p>
    <w:p w:rsidR="004C36FD" w:rsidRDefault="004C36FD" w:rsidP="006843D7">
      <w:pPr>
        <w:pStyle w:val="ListParagraph"/>
        <w:numPr>
          <w:ilvl w:val="0"/>
          <w:numId w:val="2"/>
        </w:numPr>
        <w:ind w:hanging="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Báo cáo kết quả kinh doanh (kèm biên bản kiểm toán nếu có</w:t>
      </w:r>
      <w:proofErr w:type="gramStart"/>
      <w:r>
        <w:rPr>
          <w:rFonts w:ascii="Times New Roman" w:hAnsi="Times New Roman" w:cs="Times New Roman"/>
          <w:sz w:val="24"/>
        </w:rPr>
        <w:t>) :</w:t>
      </w:r>
      <w:proofErr w:type="gramEnd"/>
      <w:r w:rsidRPr="004C36F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</w:t>
      </w:r>
      <w:r w:rsidRPr="00AE42E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Bản sao y công ty)</w:t>
      </w:r>
    </w:p>
    <w:p w:rsidR="001D3DE9" w:rsidRDefault="004C36FD" w:rsidP="006843D7">
      <w:pPr>
        <w:pStyle w:val="ListParagraph"/>
        <w:numPr>
          <w:ilvl w:val="0"/>
          <w:numId w:val="2"/>
        </w:numPr>
        <w:ind w:hanging="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Hợp đồng kinh tế phát sinh nghĩa vụ cần thanh toán khi phát hành L/</w:t>
      </w:r>
      <w:proofErr w:type="gramStart"/>
      <w:r>
        <w:rPr>
          <w:rFonts w:ascii="Times New Roman" w:hAnsi="Times New Roman" w:cs="Times New Roman"/>
          <w:sz w:val="24"/>
        </w:rPr>
        <w:t>C(</w:t>
      </w:r>
      <w:proofErr w:type="gramEnd"/>
      <w:r>
        <w:rPr>
          <w:rFonts w:ascii="Times New Roman" w:hAnsi="Times New Roman" w:cs="Times New Roman"/>
          <w:sz w:val="24"/>
        </w:rPr>
        <w:t>Bản sao y côngty)</w:t>
      </w:r>
    </w:p>
    <w:p w:rsidR="001D3DE9" w:rsidRPr="004C36FD" w:rsidRDefault="004C36FD" w:rsidP="006843D7">
      <w:pPr>
        <w:pStyle w:val="ListParagraph"/>
        <w:numPr>
          <w:ilvl w:val="0"/>
          <w:numId w:val="2"/>
        </w:numPr>
        <w:ind w:hanging="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Giấy phép nhập khẩu/ Giấy phép hạn ngạch (Bản sao y công ty)</w:t>
      </w:r>
    </w:p>
    <w:p w:rsidR="001D3DE9" w:rsidRPr="006843D7" w:rsidRDefault="00761703" w:rsidP="006843D7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 </w:t>
      </w:r>
      <w:r w:rsidR="004C36FD" w:rsidRPr="006843D7">
        <w:rPr>
          <w:rFonts w:ascii="Times New Roman" w:hAnsi="Times New Roman" w:cs="Times New Roman"/>
          <w:i/>
          <w:sz w:val="24"/>
        </w:rPr>
        <w:t>Hồ sơ tài chính (áp dụng trong trường hợp phát hành Bảo lãnh dự thầu</w:t>
      </w:r>
      <w:r w:rsidR="00C67650" w:rsidRPr="006843D7">
        <w:rPr>
          <w:rFonts w:ascii="Times New Roman" w:hAnsi="Times New Roman" w:cs="Times New Roman"/>
          <w:i/>
          <w:sz w:val="24"/>
        </w:rPr>
        <w:t>)</w:t>
      </w:r>
      <w:r w:rsidR="004C36FD" w:rsidRPr="006843D7">
        <w:rPr>
          <w:rFonts w:ascii="Times New Roman" w:hAnsi="Times New Roman" w:cs="Times New Roman"/>
          <w:i/>
          <w:sz w:val="24"/>
        </w:rPr>
        <w:t>, bao gồm</w:t>
      </w:r>
      <w:r w:rsidR="004C36FD" w:rsidRPr="006843D7">
        <w:rPr>
          <w:rFonts w:ascii="Times New Roman" w:hAnsi="Times New Roman" w:cs="Times New Roman"/>
          <w:sz w:val="24"/>
        </w:rPr>
        <w:t>:</w:t>
      </w:r>
    </w:p>
    <w:p w:rsidR="004C36FD" w:rsidRDefault="004C36FD" w:rsidP="006843D7">
      <w:pPr>
        <w:pStyle w:val="ListParagraph"/>
        <w:numPr>
          <w:ilvl w:val="0"/>
          <w:numId w:val="2"/>
        </w:numPr>
        <w:ind w:hanging="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Đơn đề phát hành Bảo </w:t>
      </w:r>
      <w:proofErr w:type="gramStart"/>
      <w:r>
        <w:rPr>
          <w:rFonts w:ascii="Times New Roman" w:hAnsi="Times New Roman" w:cs="Times New Roman"/>
          <w:sz w:val="24"/>
        </w:rPr>
        <w:t>lãnh( Bản</w:t>
      </w:r>
      <w:proofErr w:type="gramEnd"/>
      <w:r>
        <w:rPr>
          <w:rFonts w:ascii="Times New Roman" w:hAnsi="Times New Roman" w:cs="Times New Roman"/>
          <w:sz w:val="24"/>
        </w:rPr>
        <w:t xml:space="preserve"> gốc)</w:t>
      </w:r>
    </w:p>
    <w:p w:rsidR="004C36FD" w:rsidRDefault="004C36FD" w:rsidP="006843D7">
      <w:pPr>
        <w:pStyle w:val="ListParagraph"/>
        <w:numPr>
          <w:ilvl w:val="0"/>
          <w:numId w:val="2"/>
        </w:numPr>
        <w:ind w:hanging="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Báo cáo tài chính 2 năm gần nhất </w:t>
      </w:r>
    </w:p>
    <w:p w:rsidR="004C36FD" w:rsidRDefault="004C36FD" w:rsidP="006843D7">
      <w:pPr>
        <w:pStyle w:val="ListParagraph"/>
        <w:numPr>
          <w:ilvl w:val="0"/>
          <w:numId w:val="2"/>
        </w:numPr>
        <w:ind w:hanging="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Bảng cân đối kế toán (kèm biên bản kiểm toán nếu có)</w:t>
      </w:r>
      <w:proofErr w:type="gramStart"/>
      <w:r>
        <w:rPr>
          <w:rFonts w:ascii="Times New Roman" w:hAnsi="Times New Roman" w:cs="Times New Roman"/>
          <w:sz w:val="24"/>
        </w:rPr>
        <w:t>:  (</w:t>
      </w:r>
      <w:proofErr w:type="gramEnd"/>
      <w:r>
        <w:rPr>
          <w:rFonts w:ascii="Times New Roman" w:hAnsi="Times New Roman" w:cs="Times New Roman"/>
          <w:sz w:val="24"/>
        </w:rPr>
        <w:t>Bản sao y công ty)</w:t>
      </w:r>
    </w:p>
    <w:p w:rsidR="004C36FD" w:rsidRDefault="004C36FD" w:rsidP="006843D7">
      <w:pPr>
        <w:pStyle w:val="ListParagraph"/>
        <w:numPr>
          <w:ilvl w:val="0"/>
          <w:numId w:val="2"/>
        </w:numPr>
        <w:ind w:hanging="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Báo cáo kết quả kinh doanh (kèm biên bản kiểm toán nếu có</w:t>
      </w:r>
      <w:proofErr w:type="gramStart"/>
      <w:r>
        <w:rPr>
          <w:rFonts w:ascii="Times New Roman" w:hAnsi="Times New Roman" w:cs="Times New Roman"/>
          <w:sz w:val="24"/>
        </w:rPr>
        <w:t>) :</w:t>
      </w:r>
      <w:proofErr w:type="gramEnd"/>
      <w:r w:rsidRPr="004C36F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</w:t>
      </w:r>
      <w:r w:rsidRPr="00AE42E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Bản sao y công ty)</w:t>
      </w:r>
    </w:p>
    <w:p w:rsidR="004C36FD" w:rsidRDefault="004C36FD" w:rsidP="006843D7">
      <w:pPr>
        <w:pStyle w:val="ListParagraph"/>
        <w:numPr>
          <w:ilvl w:val="0"/>
          <w:numId w:val="2"/>
        </w:numPr>
        <w:ind w:hanging="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Hồ sơ mời thầu </w:t>
      </w:r>
      <w:proofErr w:type="gramStart"/>
      <w:r>
        <w:rPr>
          <w:rFonts w:ascii="Times New Roman" w:hAnsi="Times New Roman" w:cs="Times New Roman"/>
          <w:sz w:val="24"/>
        </w:rPr>
        <w:t>(</w:t>
      </w:r>
      <w:r w:rsidRPr="00AE42E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Bản</w:t>
      </w:r>
      <w:proofErr w:type="gramEnd"/>
      <w:r>
        <w:rPr>
          <w:rFonts w:ascii="Times New Roman" w:hAnsi="Times New Roman" w:cs="Times New Roman"/>
          <w:sz w:val="24"/>
        </w:rPr>
        <w:t xml:space="preserve"> sao y công ty)</w:t>
      </w:r>
    </w:p>
    <w:p w:rsidR="004C36FD" w:rsidRPr="006843D7" w:rsidRDefault="00761703" w:rsidP="006843D7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 </w:t>
      </w:r>
      <w:r w:rsidR="00C67650" w:rsidRPr="006843D7">
        <w:rPr>
          <w:rFonts w:ascii="Times New Roman" w:hAnsi="Times New Roman" w:cs="Times New Roman"/>
          <w:i/>
          <w:sz w:val="24"/>
        </w:rPr>
        <w:t>Hồ sơ về tài sản bảo đảm (nếu có TSBĐ)</w:t>
      </w:r>
    </w:p>
    <w:p w:rsidR="00C67650" w:rsidRDefault="00C67650" w:rsidP="006843D7">
      <w:pPr>
        <w:pStyle w:val="ListParagraph"/>
        <w:numPr>
          <w:ilvl w:val="0"/>
          <w:numId w:val="2"/>
        </w:numPr>
        <w:ind w:hanging="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Giấy chứng nhận sở hữu TSBĐ/Giấy chứng nhận quyền sử dụng của TSBĐ và/hoặc các hồ sơ khác chi tiết theo danh mục hồ sơ TSBĐ tại Hướng dẫn nhận và quản lý TSBĐ tương ứng của PVCB (Bản Copy/</w:t>
      </w:r>
      <w:proofErr w:type="gramStart"/>
      <w:r>
        <w:rPr>
          <w:rFonts w:ascii="Times New Roman" w:hAnsi="Times New Roman" w:cs="Times New Roman"/>
          <w:sz w:val="24"/>
        </w:rPr>
        <w:t>Scan)</w:t>
      </w:r>
      <w:r w:rsidR="00011DDD">
        <w:rPr>
          <w:rFonts w:ascii="Times New Roman" w:hAnsi="Times New Roman" w:cs="Times New Roman"/>
          <w:sz w:val="24"/>
        </w:rPr>
        <w:t>…</w:t>
      </w:r>
      <w:proofErr w:type="gramEnd"/>
    </w:p>
    <w:p w:rsidR="00E11439" w:rsidRDefault="00795C1D" w:rsidP="00795C1D">
      <w:pPr>
        <w:ind w:left="630" w:firstLine="1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r w:rsidR="00E11439" w:rsidRPr="00795C1D">
        <w:rPr>
          <w:rFonts w:ascii="Times New Roman" w:hAnsi="Times New Roman" w:cs="Times New Roman"/>
          <w:sz w:val="24"/>
        </w:rPr>
        <w:t>Đối vớ</w:t>
      </w:r>
      <w:r w:rsidR="00011DDD" w:rsidRPr="00795C1D">
        <w:rPr>
          <w:rFonts w:ascii="Times New Roman" w:hAnsi="Times New Roman" w:cs="Times New Roman"/>
          <w:sz w:val="24"/>
        </w:rPr>
        <w:t>i từng</w:t>
      </w:r>
      <w:r w:rsidR="00E11439" w:rsidRPr="00795C1D">
        <w:rPr>
          <w:rFonts w:ascii="Times New Roman" w:hAnsi="Times New Roman" w:cs="Times New Roman"/>
          <w:sz w:val="24"/>
        </w:rPr>
        <w:t xml:space="preserve"> trường hợp cụ thể, </w:t>
      </w:r>
      <w:r w:rsidR="00011DDD" w:rsidRPr="00795C1D">
        <w:rPr>
          <w:rFonts w:ascii="Times New Roman" w:hAnsi="Times New Roman" w:cs="Times New Roman"/>
          <w:sz w:val="24"/>
        </w:rPr>
        <w:t xml:space="preserve">RM thực hiện hướng dẫn chi tiết khách hàng </w:t>
      </w:r>
      <w:r w:rsidRPr="00795C1D">
        <w:rPr>
          <w:rFonts w:ascii="Times New Roman" w:hAnsi="Times New Roman" w:cs="Times New Roman"/>
          <w:sz w:val="24"/>
        </w:rPr>
        <w:t xml:space="preserve">trong    </w:t>
      </w:r>
      <w:r w:rsidR="00011DDD" w:rsidRPr="00795C1D">
        <w:rPr>
          <w:rFonts w:ascii="Times New Roman" w:hAnsi="Times New Roman" w:cs="Times New Roman"/>
          <w:sz w:val="24"/>
        </w:rPr>
        <w:t>việc chuẩn bị các nội dung về hồ sơ tín dụng cho khách hàng</w:t>
      </w:r>
      <w:r>
        <w:rPr>
          <w:rFonts w:ascii="Times New Roman" w:hAnsi="Times New Roman" w:cs="Times New Roman"/>
          <w:sz w:val="24"/>
        </w:rPr>
        <w:t>)</w:t>
      </w:r>
    </w:p>
    <w:p w:rsidR="0056069A" w:rsidRDefault="0056069A" w:rsidP="00795C1D">
      <w:pPr>
        <w:ind w:left="630" w:firstLine="180"/>
        <w:rPr>
          <w:rFonts w:ascii="Times New Roman" w:hAnsi="Times New Roman" w:cs="Times New Roman"/>
          <w:sz w:val="24"/>
        </w:rPr>
      </w:pPr>
    </w:p>
    <w:p w:rsidR="0056069A" w:rsidRDefault="0056069A" w:rsidP="00795C1D">
      <w:pPr>
        <w:ind w:left="630" w:firstLine="180"/>
        <w:rPr>
          <w:rFonts w:ascii="Times New Roman" w:hAnsi="Times New Roman" w:cs="Times New Roman"/>
          <w:sz w:val="24"/>
        </w:rPr>
      </w:pPr>
    </w:p>
    <w:p w:rsidR="0056069A" w:rsidRDefault="0056069A" w:rsidP="00795C1D">
      <w:pPr>
        <w:ind w:left="630" w:firstLine="180"/>
        <w:rPr>
          <w:rFonts w:ascii="Times New Roman" w:hAnsi="Times New Roman" w:cs="Times New Roman"/>
          <w:sz w:val="24"/>
        </w:rPr>
      </w:pPr>
    </w:p>
    <w:p w:rsidR="0056069A" w:rsidRDefault="0056069A" w:rsidP="00795C1D">
      <w:pPr>
        <w:ind w:left="630" w:firstLine="180"/>
        <w:rPr>
          <w:rFonts w:ascii="Times New Roman" w:hAnsi="Times New Roman" w:cs="Times New Roman"/>
          <w:sz w:val="24"/>
        </w:rPr>
      </w:pPr>
    </w:p>
    <w:p w:rsidR="0056069A" w:rsidRDefault="0056069A" w:rsidP="00795C1D">
      <w:pPr>
        <w:ind w:left="630" w:firstLine="180"/>
        <w:rPr>
          <w:rFonts w:ascii="Times New Roman" w:hAnsi="Times New Roman" w:cs="Times New Roman"/>
          <w:sz w:val="24"/>
        </w:rPr>
      </w:pPr>
    </w:p>
    <w:p w:rsidR="0056069A" w:rsidRDefault="0056069A" w:rsidP="00795C1D">
      <w:pPr>
        <w:ind w:left="630" w:firstLine="180"/>
        <w:rPr>
          <w:rFonts w:ascii="Times New Roman" w:hAnsi="Times New Roman" w:cs="Times New Roman"/>
          <w:sz w:val="24"/>
        </w:rPr>
      </w:pPr>
    </w:p>
    <w:p w:rsidR="0056069A" w:rsidRDefault="0056069A" w:rsidP="00795C1D">
      <w:pPr>
        <w:ind w:left="630" w:firstLine="180"/>
        <w:rPr>
          <w:rFonts w:ascii="Times New Roman" w:hAnsi="Times New Roman" w:cs="Times New Roman"/>
          <w:sz w:val="24"/>
        </w:rPr>
      </w:pPr>
    </w:p>
    <w:p w:rsidR="0056069A" w:rsidRPr="00795C1D" w:rsidRDefault="0056069A" w:rsidP="0068554B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4B1033" w:rsidRDefault="006843D7" w:rsidP="006843D7">
      <w:pPr>
        <w:pStyle w:val="ListParagrap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Bước 4: </w:t>
      </w:r>
      <w:r w:rsidR="00890A5D">
        <w:rPr>
          <w:rFonts w:ascii="Times New Roman" w:hAnsi="Times New Roman" w:cs="Times New Roman"/>
          <w:b/>
          <w:sz w:val="24"/>
        </w:rPr>
        <w:t xml:space="preserve">Sau khi </w:t>
      </w:r>
      <w:r w:rsidR="00E727E2" w:rsidRPr="00436B4D">
        <w:rPr>
          <w:rFonts w:ascii="Times New Roman" w:hAnsi="Times New Roman" w:cs="Times New Roman"/>
          <w:b/>
          <w:sz w:val="24"/>
        </w:rPr>
        <w:t>K</w:t>
      </w:r>
      <w:r w:rsidR="004B20B3" w:rsidRPr="00436B4D">
        <w:rPr>
          <w:rFonts w:ascii="Times New Roman" w:hAnsi="Times New Roman" w:cs="Times New Roman"/>
          <w:b/>
          <w:sz w:val="24"/>
        </w:rPr>
        <w:t xml:space="preserve">hách hàng chuẩn bị </w:t>
      </w:r>
      <w:r w:rsidR="00E727E2" w:rsidRPr="00436B4D">
        <w:rPr>
          <w:rFonts w:ascii="Times New Roman" w:hAnsi="Times New Roman" w:cs="Times New Roman"/>
          <w:b/>
          <w:sz w:val="24"/>
        </w:rPr>
        <w:t>hồ sơ và biểu mẫu</w:t>
      </w:r>
      <w:r w:rsidR="00795C1D">
        <w:rPr>
          <w:rFonts w:ascii="Times New Roman" w:hAnsi="Times New Roman" w:cs="Times New Roman"/>
          <w:b/>
          <w:sz w:val="24"/>
        </w:rPr>
        <w:t xml:space="preserve"> theo quy định</w:t>
      </w:r>
      <w:r w:rsidR="004B20B3" w:rsidRPr="00436B4D">
        <w:rPr>
          <w:rFonts w:ascii="Times New Roman" w:hAnsi="Times New Roman" w:cs="Times New Roman"/>
          <w:b/>
          <w:sz w:val="24"/>
        </w:rPr>
        <w:t xml:space="preserve"> </w:t>
      </w:r>
      <w:r w:rsidR="00624F36" w:rsidRPr="00436B4D">
        <w:rPr>
          <w:rFonts w:ascii="Times New Roman" w:hAnsi="Times New Roman" w:cs="Times New Roman"/>
          <w:b/>
          <w:sz w:val="24"/>
        </w:rPr>
        <w:t>để upload lên hệ thố</w:t>
      </w:r>
      <w:r w:rsidR="00795C1D">
        <w:rPr>
          <w:rFonts w:ascii="Times New Roman" w:hAnsi="Times New Roman" w:cs="Times New Roman"/>
          <w:b/>
          <w:sz w:val="24"/>
        </w:rPr>
        <w:t xml:space="preserve">ng, </w:t>
      </w:r>
      <w:r w:rsidR="00890A5D">
        <w:rPr>
          <w:rFonts w:ascii="Times New Roman" w:hAnsi="Times New Roman" w:cs="Times New Roman"/>
          <w:b/>
          <w:sz w:val="24"/>
        </w:rPr>
        <w:t>Khách hàng</w:t>
      </w:r>
      <w:r w:rsidR="00AB03E7">
        <w:rPr>
          <w:rFonts w:ascii="Times New Roman" w:hAnsi="Times New Roman" w:cs="Times New Roman"/>
          <w:b/>
          <w:sz w:val="24"/>
        </w:rPr>
        <w:t xml:space="preserve"> l</w:t>
      </w:r>
      <w:r w:rsidR="00624F36" w:rsidRPr="00436B4D">
        <w:rPr>
          <w:rFonts w:ascii="Times New Roman" w:hAnsi="Times New Roman" w:cs="Times New Roman"/>
          <w:b/>
          <w:sz w:val="24"/>
        </w:rPr>
        <w:t xml:space="preserve">ưu file dưới dạng (PDF, </w:t>
      </w:r>
      <w:r w:rsidR="004B20B3" w:rsidRPr="00436B4D">
        <w:rPr>
          <w:rFonts w:ascii="Times New Roman" w:hAnsi="Times New Roman" w:cs="Times New Roman"/>
          <w:b/>
          <w:sz w:val="24"/>
        </w:rPr>
        <w:t>Rar, Zip</w:t>
      </w:r>
      <w:r w:rsidR="0056069A">
        <w:rPr>
          <w:rFonts w:ascii="Times New Roman" w:hAnsi="Times New Roman" w:cs="Times New Roman"/>
          <w:b/>
          <w:sz w:val="24"/>
        </w:rPr>
        <w:t xml:space="preserve">…) và </w:t>
      </w:r>
      <w:r w:rsidR="0029750F">
        <w:rPr>
          <w:rFonts w:ascii="Times New Roman" w:hAnsi="Times New Roman" w:cs="Times New Roman"/>
          <w:b/>
          <w:sz w:val="24"/>
        </w:rPr>
        <w:t>tải tài liệu</w:t>
      </w:r>
      <w:r w:rsidR="0056069A">
        <w:rPr>
          <w:rFonts w:ascii="Times New Roman" w:hAnsi="Times New Roman" w:cs="Times New Roman"/>
          <w:b/>
          <w:sz w:val="24"/>
        </w:rPr>
        <w:t xml:space="preserve"> </w:t>
      </w:r>
      <w:r w:rsidR="004B20B3" w:rsidRPr="00436B4D">
        <w:rPr>
          <w:rFonts w:ascii="Times New Roman" w:hAnsi="Times New Roman" w:cs="Times New Roman"/>
          <w:b/>
          <w:sz w:val="24"/>
        </w:rPr>
        <w:t>lên hệ thống</w:t>
      </w:r>
      <w:r w:rsidR="002A3218" w:rsidRPr="00436B4D">
        <w:rPr>
          <w:rFonts w:ascii="Times New Roman" w:hAnsi="Times New Roman" w:cs="Times New Roman"/>
          <w:b/>
          <w:sz w:val="24"/>
        </w:rPr>
        <w:t xml:space="preserve"> của PVcombank.</w:t>
      </w:r>
    </w:p>
    <w:p w:rsidR="0056069A" w:rsidRDefault="0056069A" w:rsidP="006843D7">
      <w:pPr>
        <w:pStyle w:val="ListParagraph"/>
        <w:rPr>
          <w:rFonts w:ascii="Times New Roman" w:hAnsi="Times New Roman" w:cs="Times New Roman"/>
          <w:b/>
          <w:sz w:val="24"/>
        </w:rPr>
      </w:pPr>
    </w:p>
    <w:p w:rsidR="0056069A" w:rsidRDefault="0056069A" w:rsidP="006843D7">
      <w:pPr>
        <w:pStyle w:val="ListParagraph"/>
        <w:rPr>
          <w:rFonts w:ascii="Times New Roman" w:hAnsi="Times New Roman" w:cs="Times New Roman"/>
          <w:b/>
          <w:sz w:val="24"/>
        </w:rPr>
      </w:pPr>
    </w:p>
    <w:p w:rsidR="0056069A" w:rsidRPr="00436B4D" w:rsidRDefault="0056069A" w:rsidP="006843D7">
      <w:pPr>
        <w:pStyle w:val="ListParagrap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736600</wp:posOffset>
                </wp:positionH>
                <wp:positionV relativeFrom="paragraph">
                  <wp:posOffset>4490085</wp:posOffset>
                </wp:positionV>
                <wp:extent cx="247650" cy="146050"/>
                <wp:effectExtent l="0" t="19050" r="38100" b="44450"/>
                <wp:wrapNone/>
                <wp:docPr id="10" name="Right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460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E99FDD" id="Right Arrow 10" o:spid="_x0000_s1026" type="#_x0000_t13" style="position:absolute;margin-left:58pt;margin-top:353.55pt;width:19.5pt;height:11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" adj="15231" fillcolor="#5b9bd5 [3204]" strokecolor="#1f4d78 [1604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</w:rPr>
        <w:drawing>
          <wp:inline distT="0" distB="0" distL="0" distR="0">
            <wp:extent cx="4623038" cy="5531134"/>
            <wp:effectExtent l="0" t="0" r="635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ảnh hướng dẫ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3038" cy="5531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6EEE" w:rsidRDefault="00576EEE">
      <w:pPr>
        <w:rPr>
          <w:rFonts w:ascii="Times New Roman" w:hAnsi="Times New Roman" w:cs="Times New Roman"/>
          <w:sz w:val="24"/>
        </w:rPr>
      </w:pPr>
    </w:p>
    <w:p w:rsidR="00576EEE" w:rsidRPr="00BD3849" w:rsidRDefault="00576EEE">
      <w:pPr>
        <w:rPr>
          <w:rFonts w:ascii="Times New Roman" w:hAnsi="Times New Roman" w:cs="Times New Roman"/>
          <w:sz w:val="24"/>
        </w:rPr>
      </w:pPr>
    </w:p>
    <w:sectPr w:rsidR="00576EEE" w:rsidRPr="00BD38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C66C2"/>
    <w:multiLevelType w:val="hybridMultilevel"/>
    <w:tmpl w:val="3342F28A"/>
    <w:lvl w:ilvl="0" w:tplc="A9A0FAD6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93B1F"/>
    <w:multiLevelType w:val="multilevel"/>
    <w:tmpl w:val="33FA514E"/>
    <w:lvl w:ilvl="0">
      <w:start w:val="1"/>
      <w:numFmt w:val="decimal"/>
      <w:lvlText w:val="%1."/>
      <w:lvlJc w:val="left"/>
      <w:pPr>
        <w:ind w:left="135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90" w:hanging="1800"/>
      </w:pPr>
      <w:rPr>
        <w:rFonts w:hint="default"/>
      </w:rPr>
    </w:lvl>
  </w:abstractNum>
  <w:abstractNum w:abstractNumId="2" w15:restartNumberingAfterBreak="0">
    <w:nsid w:val="3B4216CD"/>
    <w:multiLevelType w:val="hybridMultilevel"/>
    <w:tmpl w:val="B53089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36597"/>
    <w:multiLevelType w:val="hybridMultilevel"/>
    <w:tmpl w:val="26F624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A010DD"/>
    <w:multiLevelType w:val="hybridMultilevel"/>
    <w:tmpl w:val="29FE47B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5612F"/>
    <w:multiLevelType w:val="hybridMultilevel"/>
    <w:tmpl w:val="DED29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5A1518"/>
    <w:multiLevelType w:val="hybridMultilevel"/>
    <w:tmpl w:val="D9924C60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 w15:restartNumberingAfterBreak="0">
    <w:nsid w:val="6CE13B33"/>
    <w:multiLevelType w:val="hybridMultilevel"/>
    <w:tmpl w:val="3B1E6236"/>
    <w:lvl w:ilvl="0" w:tplc="391C67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7C1D48"/>
    <w:multiLevelType w:val="hybridMultilevel"/>
    <w:tmpl w:val="53B0E4CC"/>
    <w:lvl w:ilvl="0" w:tplc="F078D4EE">
      <w:numFmt w:val="bullet"/>
      <w:lvlText w:val=""/>
      <w:lvlJc w:val="left"/>
      <w:pPr>
        <w:ind w:left="1440" w:hanging="360"/>
      </w:pPr>
      <w:rPr>
        <w:rFonts w:ascii="Wingdings" w:eastAsiaTheme="minorHAnsi" w:hAnsi="Wingdings" w:cs="Times New Roman" w:hint="default"/>
        <w:b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849"/>
    <w:rsid w:val="00011DDD"/>
    <w:rsid w:val="000551CE"/>
    <w:rsid w:val="00080911"/>
    <w:rsid w:val="000D02BA"/>
    <w:rsid w:val="001A23B4"/>
    <w:rsid w:val="001D3DE9"/>
    <w:rsid w:val="0029750F"/>
    <w:rsid w:val="002A3218"/>
    <w:rsid w:val="003A4A33"/>
    <w:rsid w:val="003D534A"/>
    <w:rsid w:val="00406415"/>
    <w:rsid w:val="00436B4D"/>
    <w:rsid w:val="004B1033"/>
    <w:rsid w:val="004B20B3"/>
    <w:rsid w:val="004B2ACD"/>
    <w:rsid w:val="004C36FD"/>
    <w:rsid w:val="0052755B"/>
    <w:rsid w:val="005371F7"/>
    <w:rsid w:val="00543DE8"/>
    <w:rsid w:val="00544E24"/>
    <w:rsid w:val="0056069A"/>
    <w:rsid w:val="00576EEE"/>
    <w:rsid w:val="005A4D87"/>
    <w:rsid w:val="00624F36"/>
    <w:rsid w:val="0063056B"/>
    <w:rsid w:val="006843D7"/>
    <w:rsid w:val="0068554B"/>
    <w:rsid w:val="006A2258"/>
    <w:rsid w:val="00761703"/>
    <w:rsid w:val="00795C1D"/>
    <w:rsid w:val="007A6824"/>
    <w:rsid w:val="0085209B"/>
    <w:rsid w:val="00864310"/>
    <w:rsid w:val="00890A5D"/>
    <w:rsid w:val="00931E06"/>
    <w:rsid w:val="009505A0"/>
    <w:rsid w:val="00AB03E7"/>
    <w:rsid w:val="00AE42ED"/>
    <w:rsid w:val="00BA6633"/>
    <w:rsid w:val="00BD3849"/>
    <w:rsid w:val="00BF55C0"/>
    <w:rsid w:val="00C67650"/>
    <w:rsid w:val="00E11439"/>
    <w:rsid w:val="00E22794"/>
    <w:rsid w:val="00E727E2"/>
    <w:rsid w:val="00EB7A13"/>
    <w:rsid w:val="00F01FED"/>
    <w:rsid w:val="00F80A3F"/>
    <w:rsid w:val="00FE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D9D5E"/>
  <w15:chartTrackingRefBased/>
  <w15:docId w15:val="{591C4F0B-9EC3-4117-A92B-AE5FCB426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20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6EE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B20B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B20B3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56069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F7EFD-8537-4CEC-90D7-0CC3CFCD7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5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PVCB</dc:creator>
  <cp:keywords/>
  <dc:description/>
  <cp:lastModifiedBy>PVCB</cp:lastModifiedBy>
  <cp:revision>25</cp:revision>
  <dcterms:created xsi:type="dcterms:W3CDTF">2022-05-19T07:47:00Z</dcterms:created>
  <dcterms:modified xsi:type="dcterms:W3CDTF">2022-05-25T10:26:00Z</dcterms:modified>
</cp:coreProperties>
</file>